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6DA12" w14:textId="22356788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 </w:t>
      </w:r>
    </w:p>
    <w:p w14:paraId="69D8030D" w14:textId="1C841B2E" w:rsidR="000954F6" w:rsidRDefault="00DD4471" w:rsidP="00623195">
      <w:pPr>
        <w:pStyle w:val="a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-марказ”га 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202</w:t>
      </w:r>
      <w:r w:rsidRPr="00315A1C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5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йил </w:t>
      </w:r>
      <w:r w:rsidR="00ED641A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14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-</w:t>
      </w:r>
      <w:r w:rsidR="000E1EC2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1</w:t>
      </w:r>
      <w:r w:rsidR="00ED641A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8</w:t>
      </w:r>
      <w:r w:rsidR="000E1EC2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</w:t>
      </w:r>
      <w:r w:rsidR="00413F4D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апрель 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саналарида</w:t>
      </w:r>
    </w:p>
    <w:p w14:paraId="1C5F1C26" w14:textId="1313829D" w:rsidR="00DD4471" w:rsidRPr="00DE3781" w:rsidRDefault="000954F6" w:rsidP="00623195">
      <w:pPr>
        <w:pStyle w:val="a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фуқаролардан келиб 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тушган мурожаатлар юзасидан</w:t>
      </w:r>
    </w:p>
    <w:p w14:paraId="07C7A823" w14:textId="77777777" w:rsidR="00DD4471" w:rsidRPr="00DE3781" w:rsidRDefault="00DD4471" w:rsidP="00623195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МАЪЛУМОТ</w:t>
      </w:r>
    </w:p>
    <w:p w14:paraId="118A0163" w14:textId="77777777" w:rsidR="00DD4471" w:rsidRPr="003B15DF" w:rsidRDefault="00DD4471" w:rsidP="00DD4471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</w:p>
    <w:p w14:paraId="7663EF0E" w14:textId="5184AE20" w:rsidR="00DD4471" w:rsidRPr="00DE3781" w:rsidRDefault="00DD4471" w:rsidP="00DD4471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-марказ” </w:t>
      </w:r>
      <w:r w:rsidRPr="00DE3781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қисқа рақами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“1149”га 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умумий </w:t>
      </w:r>
      <w:r w:rsidR="00ED641A" w:rsidRPr="00ED641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9</w:t>
      </w:r>
      <w:r w:rsidR="00DF6C4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3</w:t>
      </w:r>
      <w:r w:rsidRPr="00DE3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фуқаролардан мурожаат келиб тушди. </w:t>
      </w:r>
    </w:p>
    <w:p w14:paraId="0D4167F0" w14:textId="4A5791A6" w:rsidR="005A75C9" w:rsidRPr="000978EE" w:rsidRDefault="00DD4471" w:rsidP="005A75C9">
      <w:pPr>
        <w:pStyle w:val="a3"/>
        <w:tabs>
          <w:tab w:val="left" w:pos="2268"/>
        </w:tabs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Юқоридаги фуқаролар мурожаатлари таҳлил </w:t>
      </w:r>
      <w:r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қилинганда</w:t>
      </w:r>
      <w:r w:rsidR="00BE751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2</w:t>
      </w:r>
      <w:r w:rsidR="0051512D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5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тиббий хизмат олиш тартиби бўйича ва суғурта томонидан қандай имкониятлар борлиги тўғрисида маълумот олиш учун, </w:t>
      </w:r>
      <w:r w:rsidR="00BE751C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8 нафар</w:t>
      </w:r>
      <w:r w:rsidR="00BE751C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имтиёзли йўлланма билан даволаниш учун,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7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имтиёзли йўлланма билан туманда даволаниш учун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6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поликлиникада тиббий суғурта тизими қачондан жорий этиш бошланиши юзасидан, </w:t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5</w:t>
      </w:r>
      <w:r w:rsidR="0051512D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оилавий поликлиникада бепул дори дармон берилмаётганидан,</w:t>
      </w:r>
      <w:r w:rsidR="00BE751C" w:rsidRPr="000978EE">
        <w:rPr>
          <w:lang w:val="uz-Cyrl-UZ"/>
        </w:rPr>
        <w:t xml:space="preserve"> </w:t>
      </w:r>
      <w:r w:rsidR="00ED641A" w:rsidRPr="0051512D">
        <w:rPr>
          <w:rFonts w:ascii="Times New Roman" w:hAnsi="Times New Roman" w:cs="Times New Roman"/>
          <w:b/>
          <w:i/>
          <w:noProof/>
          <w:sz w:val="28"/>
          <w:szCs w:val="28"/>
          <w:lang w:val="uz-Cyrl-UZ"/>
        </w:rPr>
        <w:t>3</w:t>
      </w:r>
      <w:r w:rsidR="00EB03CE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EB03CE" w:rsidRPr="000978EE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фуқаролар </w:t>
      </w:r>
      <w:r w:rsidR="00ED641A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суюлтирилган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газ муаммоси бўйича, </w:t>
      </w:r>
      <w:r w:rsidR="00EB03CE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3 нафар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имтиёзл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 йўлланма олиш тўғрисида маслаҳ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ат сўраб</w:t>
      </w:r>
      <w:r w:rsidR="00FE28A7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br/>
      </w:r>
      <w:r w:rsidR="009D67BB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3</w:t>
      </w:r>
      <w:r w:rsidR="00EB03CE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EB03CE" w:rsidRPr="000978EE">
        <w:rPr>
          <w:lang w:val="uz-Cyrl-UZ"/>
        </w:rPr>
        <w:t xml:space="preserve"> </w:t>
      </w:r>
      <w:r w:rsidR="00EB03C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ДТСЖ фаолияти тўғрисида маълумот олиш мақсадида,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br/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3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имтиёзли йўлланма билан шифо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хонага қабул қилинмаганлигидан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3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имтиёзли йўлланма билан жарроҳлик амалиёти ўтказилиши учун ёрдам сўраб, </w:t>
      </w:r>
      <w:r w:rsidR="000978EE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3</w:t>
      </w:r>
      <w:r w:rsidR="000978EE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0978EE" w:rsidRPr="000978EE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56690A" w:rsidRPr="0056690A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фуқаролар</w:t>
      </w:r>
      <w:r w:rsidR="0056690A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мтиёзли йўлланма қайтгани бўйича 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ш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икоят билан</w:t>
      </w:r>
      <w:r w:rsidR="000978EE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, </w:t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2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BE751C" w:rsidRPr="0056690A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электрон рецепт орқали бепул дори олиш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тартиби тўғрисида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BE751C" w:rsidRPr="0051512D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2</w:t>
      </w:r>
      <w:r w:rsidR="00BE751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имтиёзли йўлланма билан жарроҳлик амалиёти ўтказилиши учун ёрдам сўраб,</w:t>
      </w:r>
      <w:r w:rsidR="00BE751C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BE751C" w:rsidRPr="0051512D">
        <w:rPr>
          <w:rFonts w:ascii="Times New Roman" w:hAnsi="Times New Roman" w:cs="Times New Roman"/>
          <w:b/>
          <w:i/>
          <w:noProof/>
          <w:sz w:val="28"/>
          <w:szCs w:val="28"/>
          <w:lang w:val="uz-Cyrl-UZ"/>
        </w:rPr>
        <w:t>2</w:t>
      </w:r>
      <w:r w:rsidR="00BE751C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BE751C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BE751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фарзанди учун</w:t>
      </w:r>
      <w:r w:rsidR="00BE751C" w:rsidRPr="000978EE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BE751C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ижтимоий нафақа (бола пули) олиш тартиби тўғрисида</w:t>
      </w:r>
      <w:r w:rsidR="005669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0E1EC2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0E1EC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</w:t>
      </w:r>
      <w:r w:rsidR="0056690A">
        <w:rPr>
          <w:rFonts w:ascii="Times New Roman" w:hAnsi="Times New Roman" w:cs="Times New Roman"/>
          <w:noProof/>
          <w:sz w:val="28"/>
          <w:szCs w:val="28"/>
          <w:lang w:val="uz-Cyrl-UZ"/>
        </w:rPr>
        <w:t>лар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0091B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имтиёзи бўлмаган фуқаро даволанмоқчилиги, </w:t>
      </w:r>
      <w:r w:rsidR="00BC60B2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BC60B2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 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>ш</w:t>
      </w:r>
      <w:r w:rsidR="00BC60B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ошилинч тиббий ёрдам бўлим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>и</w:t>
      </w:r>
      <w:r w:rsidR="00BC60B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суғуртага ўтиши ва ходимларнинг ойлик маошлар</w:t>
      </w:r>
      <w:r w:rsidR="000978EE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ига таъсир этиши </w:t>
      </w:r>
      <w:r w:rsidR="00BC60B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юзасидан маълумот сўраб</w:t>
      </w:r>
      <w:r w:rsidR="002A7728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0E1EC2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</w:t>
      </w:r>
      <w:r w:rsidR="009C60BB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0E1EC2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нафар</w:t>
      </w:r>
      <w:r w:rsidR="000E1EC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41A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 Андижонда тиббий суғурта қачон жорий этилиши бўйича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0E1EC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41A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ED641A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бемор </w:t>
      </w:r>
      <w:r w:rsidR="000E1EC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гемодиализ муолажаси учун бепул дори берилмаётган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>лиг</w:t>
      </w:r>
      <w:r w:rsidR="000E1EC2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идан,</w:t>
      </w:r>
      <w:r w:rsidR="00FE28A7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90A44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E90A44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 имтиёзли йўлланма билан қайта даволаниш учун</w:t>
      </w:r>
      <w:r w:rsidR="00FE28A7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E90A44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90A44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E0091B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тиббиёт ходими</w:t>
      </w:r>
      <w:r w:rsidR="002A7728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имтиёзли йўлланма билан даволан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иш юзасидан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E90A44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E90A44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бемор</w:t>
      </w:r>
      <w:r w:rsidR="00E90A44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имтиёзли йўлланма билан х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усусий клиникада даволан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моқчилиги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дан, </w:t>
      </w:r>
      <w:r w:rsidR="0051512D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1 </w:t>
      </w:r>
      <w:r w:rsidR="00037981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нафар</w:t>
      </w:r>
      <w:r w:rsidR="00037981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тиббиёт ходими к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афолатланган пакетга киритилган тиббий хизмат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тўғриси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да маълумот сўраб, </w:t>
      </w:r>
      <w:r w:rsidR="000F06A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2A7728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</w:t>
      </w:r>
      <w:r w:rsidR="000F06A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к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ўз шифохоналари билан суғурта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си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жамғармаси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ўртасида 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шартнома 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мавжудлиги</w:t>
      </w:r>
      <w:r w:rsidR="00E0091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юзасидан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0F06AC" w:rsidRPr="000978E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0F06AC" w:rsidRPr="000978EE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2A7728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</w:t>
      </w:r>
      <w:r w:rsidR="002A7728" w:rsidRPr="000978EE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51512D">
        <w:rPr>
          <w:rFonts w:ascii="Times New Roman" w:hAnsi="Times New Roman" w:cs="Times New Roman"/>
          <w:noProof/>
          <w:sz w:val="28"/>
          <w:szCs w:val="28"/>
          <w:lang w:val="uz-Cyrl-UZ"/>
        </w:rPr>
        <w:t>с</w:t>
      </w:r>
      <w:r w:rsidR="00F63D05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олиқ қўмитасини сўраб,</w:t>
      </w:r>
      <w:r w:rsidR="000F06A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F06A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</w:t>
      </w:r>
      <w:r w:rsidR="0051512D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0F06AC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нафар</w:t>
      </w:r>
      <w:r w:rsidR="000F06A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 т</w:t>
      </w:r>
      <w:r w:rsidR="00F63D05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елефон тарифини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қ</w:t>
      </w:r>
      <w:r w:rsidR="00F63D05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андай ўзгартириш </w:t>
      </w:r>
      <w:r w:rsidR="002A772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мумкинлиги </w:t>
      </w:r>
      <w:r w:rsidR="00F63D05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бўйича</w:t>
      </w:r>
      <w:r w:rsidR="000F06AC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5273FD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5273FD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уқаро тиббий суғурта </w:t>
      </w:r>
      <w:r w:rsidR="007570D3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орқали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имплант тиш қў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й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дир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моқчилиги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юзасидан</w:t>
      </w:r>
      <w:r w:rsidR="007570D3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5273FD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5273FD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 имтиёзли йўлланма билан шифо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хо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нада айрим дори воситаларини ўз ҳисобидан сотиб олган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лигидан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56690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br/>
      </w:r>
      <w:r w:rsidR="009D67BB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978EE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 имтиёзли йўлланма навбати келмаётган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лиг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идан</w:t>
      </w:r>
      <w:r w:rsidR="002824AD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9D67BB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BC60B2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BC60B2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 </w:t>
      </w:r>
      <w:r w:rsidR="002824AD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поликлиникада </w:t>
      </w:r>
      <w:r w:rsidR="00BC60B2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хомиладорлик скрининг текширувига қабу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 қилинмаганлигидан</w:t>
      </w:r>
      <w:r w:rsidR="00BC60B2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FD7769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FD7769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A4110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 чет давлат</w:t>
      </w:r>
      <w:r w:rsidR="00BC60B2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г</w:t>
      </w:r>
      <w:r w:rsidR="0051512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 чиқиш учун суғурта олмоқчилиги юзасидан</w:t>
      </w:r>
      <w:r w:rsidR="00FD7769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FD7769" w:rsidRPr="00B41D3A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FD7769" w:rsidRPr="00B41D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A41108" w:rsidRPr="00B41D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BC60B2" w:rsidRPr="00B41D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уқарога пуллик тибби</w:t>
      </w:r>
      <w:r w:rsidR="00B41D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й хизмат </w:t>
      </w:r>
      <w:r w:rsidR="00B41D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lastRenderedPageBreak/>
        <w:t>кўрсатилганидан</w:t>
      </w:r>
      <w:r w:rsidR="00FD7769" w:rsidRPr="00B41D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FD7769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FD7769" w:rsidRPr="000978EE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FD7769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A41108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 </w:t>
      </w:r>
      <w:r w:rsidR="00BC60B2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тиббиёт ходимларига миннатдорчилик </w:t>
      </w:r>
      <w:r w:rsidR="00FD7769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бил</w:t>
      </w:r>
      <w:r w:rsidR="007B75FD" w:rsidRPr="000978EE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дириб, </w:t>
      </w:r>
      <w:r w:rsidR="007B75FD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яъни турли масалаларда мурожаатлар бўлди.</w:t>
      </w:r>
    </w:p>
    <w:p w14:paraId="6896EB12" w14:textId="4772F8ED" w:rsidR="00DD4471" w:rsidRPr="000954F6" w:rsidRDefault="00DD4471" w:rsidP="000954F6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Мурожаат қилган барча фуқаролар</w:t>
      </w:r>
      <w:r w:rsidR="005A75C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FE28A7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берилган </w:t>
      </w:r>
      <w:r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жавоблардан қониқиш ҳосил қилганли</w:t>
      </w:r>
      <w:r w:rsidR="00FE28A7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кларини</w:t>
      </w:r>
      <w:r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билдирдилар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14:paraId="389B5693" w14:textId="05B754D8" w:rsidR="00DD4471" w:rsidRDefault="00DD4471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653EA142" w14:textId="77777777" w:rsidR="000954F6" w:rsidRPr="00DE3781" w:rsidRDefault="000954F6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1A8E3108" w14:textId="77777777" w:rsidR="000954F6" w:rsidRDefault="00DD4471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Етакчи мутахассис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:</w:t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  <w:t xml:space="preserve">        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Ш.Акрамова</w:t>
      </w:r>
      <w:r w:rsidR="000954F6" w:rsidRPr="000954F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 </w:t>
      </w:r>
    </w:p>
    <w:p w14:paraId="63BB75A6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12EF69B7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5AF0456A" w14:textId="26C63813" w:rsidR="004062B2" w:rsidRPr="00DD4471" w:rsidRDefault="004062B2" w:rsidP="00C034B6">
      <w:pPr>
        <w:pStyle w:val="a3"/>
        <w:ind w:firstLine="708"/>
        <w:jc w:val="both"/>
        <w:rPr>
          <w:lang w:val="uz-Cyrl-UZ"/>
        </w:rPr>
      </w:pPr>
      <w:bookmarkStart w:id="0" w:name="_GoBack"/>
      <w:bookmarkEnd w:id="0"/>
    </w:p>
    <w:sectPr w:rsidR="004062B2" w:rsidRPr="00DD4471" w:rsidSect="00C817A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AC"/>
    <w:rsid w:val="00037981"/>
    <w:rsid w:val="00055219"/>
    <w:rsid w:val="000954F6"/>
    <w:rsid w:val="000978EE"/>
    <w:rsid w:val="000E1EC2"/>
    <w:rsid w:val="000F06AC"/>
    <w:rsid w:val="002824AD"/>
    <w:rsid w:val="00283609"/>
    <w:rsid w:val="002A7728"/>
    <w:rsid w:val="002B4A8E"/>
    <w:rsid w:val="002D6889"/>
    <w:rsid w:val="003D6ADC"/>
    <w:rsid w:val="003E762E"/>
    <w:rsid w:val="004062B2"/>
    <w:rsid w:val="00413F4D"/>
    <w:rsid w:val="004435AC"/>
    <w:rsid w:val="004569C9"/>
    <w:rsid w:val="0051512D"/>
    <w:rsid w:val="005273FD"/>
    <w:rsid w:val="0056690A"/>
    <w:rsid w:val="005A75C9"/>
    <w:rsid w:val="00623195"/>
    <w:rsid w:val="006A4938"/>
    <w:rsid w:val="006D0C4F"/>
    <w:rsid w:val="007570D3"/>
    <w:rsid w:val="00763326"/>
    <w:rsid w:val="007A102A"/>
    <w:rsid w:val="007B75FD"/>
    <w:rsid w:val="007D22EA"/>
    <w:rsid w:val="009C60BB"/>
    <w:rsid w:val="009D67BB"/>
    <w:rsid w:val="00A300AC"/>
    <w:rsid w:val="00A370A9"/>
    <w:rsid w:val="00A41108"/>
    <w:rsid w:val="00B41D3A"/>
    <w:rsid w:val="00BC60B2"/>
    <w:rsid w:val="00BE751C"/>
    <w:rsid w:val="00C034B6"/>
    <w:rsid w:val="00C41328"/>
    <w:rsid w:val="00C95708"/>
    <w:rsid w:val="00CA0189"/>
    <w:rsid w:val="00D44F7E"/>
    <w:rsid w:val="00D618EC"/>
    <w:rsid w:val="00DD4471"/>
    <w:rsid w:val="00DF6C47"/>
    <w:rsid w:val="00E0091B"/>
    <w:rsid w:val="00E017C7"/>
    <w:rsid w:val="00E90A44"/>
    <w:rsid w:val="00EB03CE"/>
    <w:rsid w:val="00EC56AD"/>
    <w:rsid w:val="00ED641A"/>
    <w:rsid w:val="00F438FC"/>
    <w:rsid w:val="00F63D05"/>
    <w:rsid w:val="00FD7769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0B3"/>
  <w15:chartTrackingRefBased/>
  <w15:docId w15:val="{F5DF4B3A-12C3-4734-8371-17EB5AB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dcterms:created xsi:type="dcterms:W3CDTF">2025-02-17T11:32:00Z</dcterms:created>
  <dcterms:modified xsi:type="dcterms:W3CDTF">2025-04-18T12:31:00Z</dcterms:modified>
</cp:coreProperties>
</file>