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A602" w14:textId="77777777" w:rsidR="001D180E" w:rsidRPr="001E3C98" w:rsidRDefault="001D16D7" w:rsidP="00CD72EE">
      <w:pPr>
        <w:spacing w:after="0" w:line="240" w:lineRule="auto"/>
        <w:jc w:val="center"/>
        <w:rPr>
          <w:rFonts w:ascii="Times New Roman" w:hAnsi="Times New Roman"/>
          <w:b/>
          <w:noProof/>
          <w:sz w:val="28"/>
          <w:szCs w:val="28"/>
          <w:lang w:val="uz-Cyrl-UZ"/>
        </w:rPr>
      </w:pPr>
      <w:r>
        <w:rPr>
          <w:rFonts w:ascii="Times New Roman" w:hAnsi="Times New Roman"/>
          <w:b/>
          <w:noProof/>
          <w:sz w:val="28"/>
          <w:szCs w:val="28"/>
          <w:lang w:val="uz-Cyrl-UZ"/>
        </w:rPr>
        <w:t xml:space="preserve">ДАВЛАТ ТИББИЙ </w:t>
      </w:r>
      <w:r w:rsidR="007D21BE">
        <w:rPr>
          <w:rFonts w:ascii="Times New Roman" w:hAnsi="Times New Roman"/>
          <w:b/>
          <w:noProof/>
          <w:sz w:val="28"/>
          <w:szCs w:val="28"/>
          <w:lang w:val="uz-Cyrl-UZ"/>
        </w:rPr>
        <w:t>СУҒУРТАСИ</w:t>
      </w:r>
      <w:r>
        <w:rPr>
          <w:rFonts w:ascii="Times New Roman" w:hAnsi="Times New Roman"/>
          <w:b/>
          <w:noProof/>
          <w:sz w:val="28"/>
          <w:szCs w:val="28"/>
          <w:lang w:val="uz-Cyrl-UZ"/>
        </w:rPr>
        <w:t xml:space="preserve">СИ </w:t>
      </w:r>
      <w:r w:rsidR="007D21BE">
        <w:rPr>
          <w:rFonts w:ascii="Times New Roman" w:hAnsi="Times New Roman"/>
          <w:b/>
          <w:noProof/>
          <w:sz w:val="28"/>
          <w:szCs w:val="28"/>
          <w:lang w:val="uz-Cyrl-UZ"/>
        </w:rPr>
        <w:t>ЖАМҒАРМАСИ</w:t>
      </w:r>
      <w:r>
        <w:rPr>
          <w:rFonts w:ascii="Times New Roman" w:hAnsi="Times New Roman"/>
          <w:b/>
          <w:noProof/>
          <w:sz w:val="28"/>
          <w:szCs w:val="28"/>
          <w:lang w:val="uz-Cyrl-UZ"/>
        </w:rPr>
        <w:t xml:space="preserve"> НАМАНГАН ХУДУДИЙ БЎЛИМИ ТОМОНИДАН ХАФТА ДАВОМИДА АМАЛГА ОШИРИЛГАН ИШЛАР </w:t>
      </w:r>
      <w:r w:rsidR="001D180E" w:rsidRPr="001E3C98">
        <w:rPr>
          <w:rFonts w:ascii="Times New Roman" w:hAnsi="Times New Roman"/>
          <w:b/>
          <w:noProof/>
          <w:sz w:val="28"/>
          <w:szCs w:val="28"/>
          <w:lang w:val="uz-Cyrl-UZ"/>
        </w:rPr>
        <w:t>ТЎҒРИСИДА</w:t>
      </w:r>
    </w:p>
    <w:p w14:paraId="4A4E6B59" w14:textId="77777777" w:rsidR="001D180E" w:rsidRDefault="001D180E" w:rsidP="00CD72EE">
      <w:pPr>
        <w:spacing w:after="0" w:line="240" w:lineRule="auto"/>
        <w:jc w:val="center"/>
        <w:rPr>
          <w:rFonts w:ascii="Times New Roman" w:hAnsi="Times New Roman"/>
          <w:b/>
          <w:noProof/>
          <w:sz w:val="28"/>
          <w:szCs w:val="28"/>
          <w:lang w:val="uz-Cyrl-UZ"/>
        </w:rPr>
      </w:pPr>
      <w:r w:rsidRPr="001E3C98">
        <w:rPr>
          <w:rFonts w:ascii="Times New Roman" w:hAnsi="Times New Roman"/>
          <w:b/>
          <w:noProof/>
          <w:sz w:val="28"/>
          <w:szCs w:val="28"/>
          <w:lang w:val="uz-Cyrl-UZ"/>
        </w:rPr>
        <w:t>МАЪЛУМОТНОМА</w:t>
      </w:r>
    </w:p>
    <w:p w14:paraId="3D792041" w14:textId="77777777" w:rsidR="003B3CBE" w:rsidRDefault="003B3CBE" w:rsidP="00CD72EE">
      <w:pPr>
        <w:spacing w:after="0" w:line="240" w:lineRule="auto"/>
        <w:jc w:val="center"/>
        <w:rPr>
          <w:rFonts w:ascii="Times New Roman" w:hAnsi="Times New Roman"/>
          <w:b/>
          <w:noProof/>
          <w:sz w:val="28"/>
          <w:szCs w:val="28"/>
          <w:lang w:val="uz-Cyrl-UZ"/>
        </w:rPr>
      </w:pPr>
    </w:p>
    <w:p w14:paraId="6AD73F2B" w14:textId="77777777" w:rsidR="009C65E6" w:rsidRDefault="009C65E6" w:rsidP="00CD72EE">
      <w:pPr>
        <w:spacing w:after="0" w:line="240" w:lineRule="auto"/>
        <w:jc w:val="center"/>
        <w:rPr>
          <w:rFonts w:ascii="Times New Roman" w:hAnsi="Times New Roman"/>
          <w:b/>
          <w:noProof/>
          <w:sz w:val="28"/>
          <w:szCs w:val="28"/>
          <w:lang w:val="uz-Cyrl-UZ"/>
        </w:rPr>
      </w:pPr>
    </w:p>
    <w:p w14:paraId="5E9F417E" w14:textId="77777777" w:rsidR="003B3CBE" w:rsidRPr="001E3C98" w:rsidRDefault="003B3CBE" w:rsidP="00CD72EE">
      <w:pPr>
        <w:spacing w:after="0" w:line="240" w:lineRule="auto"/>
        <w:jc w:val="center"/>
        <w:rPr>
          <w:rFonts w:ascii="Times New Roman" w:hAnsi="Times New Roman"/>
          <w:b/>
          <w:noProof/>
          <w:sz w:val="28"/>
          <w:szCs w:val="28"/>
          <w:lang w:val="uz-Cyrl-UZ"/>
        </w:rPr>
      </w:pPr>
    </w:p>
    <w:p w14:paraId="1EA055C4" w14:textId="274CA94E" w:rsidR="001D180E" w:rsidRPr="001E3C98" w:rsidRDefault="003B4217" w:rsidP="00CD72EE">
      <w:pPr>
        <w:spacing w:after="0" w:line="240" w:lineRule="auto"/>
        <w:jc w:val="center"/>
        <w:rPr>
          <w:rFonts w:ascii="Times New Roman" w:hAnsi="Times New Roman"/>
          <w:b/>
          <w:noProof/>
          <w:sz w:val="28"/>
          <w:szCs w:val="28"/>
          <w:lang w:val="uz-Cyrl-UZ"/>
        </w:rPr>
      </w:pPr>
      <w:r>
        <w:rPr>
          <w:rFonts w:ascii="Times New Roman" w:hAnsi="Times New Roman"/>
          <w:b/>
          <w:noProof/>
          <w:sz w:val="28"/>
          <w:szCs w:val="28"/>
          <w:lang w:val="uz-Cyrl-UZ"/>
        </w:rPr>
        <w:t>04</w:t>
      </w:r>
      <w:r w:rsidR="001D180E" w:rsidRPr="001E3C98">
        <w:rPr>
          <w:rFonts w:ascii="Times New Roman" w:hAnsi="Times New Roman"/>
          <w:b/>
          <w:noProof/>
          <w:sz w:val="28"/>
          <w:szCs w:val="28"/>
          <w:lang w:val="uz-Cyrl-UZ"/>
        </w:rPr>
        <w:t xml:space="preserve"> </w:t>
      </w:r>
      <w:r>
        <w:rPr>
          <w:rFonts w:ascii="Times New Roman" w:hAnsi="Times New Roman"/>
          <w:b/>
          <w:noProof/>
          <w:sz w:val="28"/>
          <w:szCs w:val="28"/>
          <w:lang w:val="uz-Cyrl-UZ"/>
        </w:rPr>
        <w:t>апрель</w:t>
      </w:r>
      <w:r w:rsidR="001D180E" w:rsidRPr="001E3C98">
        <w:rPr>
          <w:rFonts w:ascii="Times New Roman" w:hAnsi="Times New Roman"/>
          <w:b/>
          <w:noProof/>
          <w:sz w:val="28"/>
          <w:szCs w:val="28"/>
          <w:lang w:val="uz-Cyrl-UZ"/>
        </w:rPr>
        <w:t xml:space="preserve"> 202</w:t>
      </w:r>
      <w:r w:rsidR="006220C0" w:rsidRPr="001E3C98">
        <w:rPr>
          <w:rFonts w:ascii="Times New Roman" w:hAnsi="Times New Roman"/>
          <w:b/>
          <w:noProof/>
          <w:sz w:val="28"/>
          <w:szCs w:val="28"/>
          <w:lang w:val="uz-Cyrl-UZ"/>
        </w:rPr>
        <w:t>5</w:t>
      </w:r>
      <w:r w:rsidR="001D180E" w:rsidRPr="001E3C98">
        <w:rPr>
          <w:rFonts w:ascii="Times New Roman" w:hAnsi="Times New Roman"/>
          <w:b/>
          <w:noProof/>
          <w:sz w:val="28"/>
          <w:szCs w:val="28"/>
          <w:lang w:val="uz-Cyrl-UZ"/>
        </w:rPr>
        <w:t xml:space="preserve"> йил  </w:t>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694789" w:rsidRPr="001E3C98">
        <w:rPr>
          <w:rFonts w:ascii="Times New Roman" w:hAnsi="Times New Roman"/>
          <w:b/>
          <w:noProof/>
          <w:sz w:val="28"/>
          <w:szCs w:val="28"/>
          <w:lang w:val="uz-Cyrl-UZ"/>
        </w:rPr>
        <w:t>Наманган</w:t>
      </w:r>
      <w:r w:rsidR="001D180E" w:rsidRPr="001E3C98">
        <w:rPr>
          <w:rFonts w:ascii="Times New Roman" w:hAnsi="Times New Roman"/>
          <w:b/>
          <w:noProof/>
          <w:sz w:val="28"/>
          <w:szCs w:val="28"/>
          <w:lang w:val="uz-Cyrl-UZ"/>
        </w:rPr>
        <w:t xml:space="preserve"> шаҳар</w:t>
      </w:r>
    </w:p>
    <w:p w14:paraId="080715A0" w14:textId="77777777" w:rsidR="00CD72EE" w:rsidRPr="001E3C98" w:rsidRDefault="00CD72EE" w:rsidP="00CD72EE">
      <w:pPr>
        <w:spacing w:after="0" w:line="240" w:lineRule="auto"/>
        <w:jc w:val="both"/>
        <w:rPr>
          <w:rFonts w:ascii="Times New Roman" w:hAnsi="Times New Roman"/>
          <w:noProof/>
          <w:sz w:val="28"/>
          <w:szCs w:val="28"/>
          <w:lang w:val="uz-Cyrl-UZ"/>
        </w:rPr>
      </w:pPr>
    </w:p>
    <w:p w14:paraId="12D5514D" w14:textId="77777777" w:rsidR="00CA67D1" w:rsidRDefault="00CA67D1" w:rsidP="000F3F0A">
      <w:pPr>
        <w:spacing w:after="0" w:line="276" w:lineRule="auto"/>
        <w:ind w:firstLine="708"/>
        <w:jc w:val="both"/>
        <w:rPr>
          <w:rFonts w:ascii="Times New Roman" w:hAnsi="Times New Roman"/>
          <w:noProof/>
          <w:sz w:val="28"/>
          <w:szCs w:val="28"/>
          <w:lang w:val="uz-Cyrl-UZ"/>
        </w:rPr>
      </w:pPr>
    </w:p>
    <w:p w14:paraId="1C9CB6F7" w14:textId="77777777" w:rsidR="009C65E6" w:rsidRDefault="009C65E6" w:rsidP="000F3F0A">
      <w:pPr>
        <w:spacing w:after="0" w:line="276" w:lineRule="auto"/>
        <w:ind w:firstLine="708"/>
        <w:jc w:val="both"/>
        <w:rPr>
          <w:rFonts w:ascii="Times New Roman" w:hAnsi="Times New Roman"/>
          <w:noProof/>
          <w:sz w:val="28"/>
          <w:szCs w:val="28"/>
          <w:lang w:val="uz-Cyrl-UZ"/>
        </w:rPr>
      </w:pPr>
    </w:p>
    <w:p w14:paraId="51695BE8" w14:textId="7D837699" w:rsidR="003B3CBE" w:rsidRDefault="001D180E" w:rsidP="0067284A">
      <w:pPr>
        <w:spacing w:after="0" w:line="276" w:lineRule="auto"/>
        <w:ind w:firstLine="708"/>
        <w:jc w:val="both"/>
        <w:rPr>
          <w:rFonts w:ascii="Times New Roman" w:hAnsi="Times New Roman"/>
          <w:bCs/>
          <w:noProof/>
          <w:sz w:val="28"/>
          <w:szCs w:val="28"/>
          <w:lang w:val="uz-Cyrl-UZ"/>
        </w:rPr>
      </w:pPr>
      <w:r w:rsidRPr="00420AC5">
        <w:rPr>
          <w:rFonts w:ascii="Times New Roman" w:hAnsi="Times New Roman"/>
          <w:b/>
          <w:noProof/>
          <w:sz w:val="28"/>
          <w:szCs w:val="28"/>
          <w:lang w:val="uz-Cyrl-UZ"/>
        </w:rPr>
        <w:t>202</w:t>
      </w:r>
      <w:r w:rsidR="0031617B" w:rsidRPr="00420AC5">
        <w:rPr>
          <w:rFonts w:ascii="Times New Roman" w:hAnsi="Times New Roman"/>
          <w:b/>
          <w:noProof/>
          <w:sz w:val="28"/>
          <w:szCs w:val="28"/>
          <w:lang w:val="uz-Cyrl-UZ"/>
        </w:rPr>
        <w:t>5</w:t>
      </w:r>
      <w:r w:rsidR="001D16D7" w:rsidRPr="00420AC5">
        <w:rPr>
          <w:rFonts w:ascii="Times New Roman" w:hAnsi="Times New Roman"/>
          <w:b/>
          <w:noProof/>
          <w:sz w:val="28"/>
          <w:szCs w:val="28"/>
          <w:lang w:val="uz-Cyrl-UZ"/>
        </w:rPr>
        <w:t xml:space="preserve"> йилнинг </w:t>
      </w:r>
      <w:r w:rsidR="0067284A" w:rsidRPr="00420AC5">
        <w:rPr>
          <w:rFonts w:ascii="Times New Roman" w:hAnsi="Times New Roman"/>
          <w:b/>
          <w:noProof/>
          <w:sz w:val="28"/>
          <w:szCs w:val="28"/>
          <w:lang w:val="uz-Cyrl-UZ"/>
        </w:rPr>
        <w:t>1 апрель</w:t>
      </w:r>
      <w:r w:rsidR="0067284A" w:rsidRPr="0067284A">
        <w:rPr>
          <w:rFonts w:ascii="Times New Roman" w:hAnsi="Times New Roman"/>
          <w:bCs/>
          <w:noProof/>
          <w:sz w:val="28"/>
          <w:szCs w:val="28"/>
          <w:lang w:val="uz-Cyrl-UZ"/>
        </w:rPr>
        <w:t xml:space="preserve"> куни  Вилоят кўп тармоқли болалар тиббиёт марказида Давлат тиббий суғурта жамғармаси Наманган вилоят  бўлинма ходими Ал</w:t>
      </w:r>
      <w:r w:rsidR="0067284A" w:rsidRPr="0067284A">
        <w:rPr>
          <w:rFonts w:ascii="Times New Roman" w:hAnsi="Times New Roman"/>
          <w:bCs/>
          <w:noProof/>
          <w:sz w:val="28"/>
          <w:szCs w:val="28"/>
          <w:lang w:val="uz-Cyrl-UZ"/>
        </w:rPr>
        <w:t>и</w:t>
      </w:r>
      <w:r w:rsidR="0067284A" w:rsidRPr="0067284A">
        <w:rPr>
          <w:rFonts w:ascii="Times New Roman" w:hAnsi="Times New Roman"/>
          <w:bCs/>
          <w:noProof/>
          <w:sz w:val="28"/>
          <w:szCs w:val="28"/>
          <w:lang w:val="uz-Cyrl-UZ"/>
        </w:rPr>
        <w:t>ёр Нуралиев  томонидан Ўзбекистон Республикаси Президентининг 2024 йил 5 сентябрдаги ПҚ-311 сонли қарори ва ССВнинг 2024 йил 23 январдаги № 17-сонли буйруғини бажариш мақсадида даволанган беморлар ҳолати бўйича топширилган хисоботлар, клиник-протокол ва стандартлар асосида хужжатлар юритилиши, дори-дармон таъминоти бўйича мониторинг ўтказилмоқда. Шифохонада даволаниб чиққан беморларнинг статистик картаси (066-ҳ/ш янги шакли)ни mis.2 ssv.uz. электрон ахборот тизимига шифокорлар томонидан киритишдаги хатоликлар, МКБ-10 (ХКТ-10)нинг  муайъян синфларига киритилган ташхислар (касалликлар) бўйича даволанган ҳолатларнинг хисоботларга мослиги бўйича камчиликлар кўри</w:t>
      </w:r>
      <w:r w:rsidR="0067284A">
        <w:rPr>
          <w:rFonts w:ascii="Times New Roman" w:hAnsi="Times New Roman"/>
          <w:bCs/>
          <w:noProof/>
          <w:sz w:val="28"/>
          <w:szCs w:val="28"/>
          <w:lang w:val="uz-Cyrl-UZ"/>
        </w:rPr>
        <w:t>б чиқилди ва камчиликларни бартараф этиш бўйича таклифлар берилди.</w:t>
      </w:r>
    </w:p>
    <w:p w14:paraId="1BA16966" w14:textId="3769CD35" w:rsidR="0067284A" w:rsidRDefault="0067284A" w:rsidP="0067284A">
      <w:pPr>
        <w:spacing w:after="0" w:line="276" w:lineRule="auto"/>
        <w:ind w:firstLine="708"/>
        <w:jc w:val="both"/>
        <w:rPr>
          <w:rFonts w:ascii="Times New Roman" w:hAnsi="Times New Roman"/>
          <w:bCs/>
          <w:noProof/>
          <w:sz w:val="28"/>
          <w:szCs w:val="28"/>
          <w:lang w:val="uz-Cyrl-UZ"/>
        </w:rPr>
      </w:pPr>
      <w:r w:rsidRPr="00420AC5">
        <w:rPr>
          <w:rFonts w:ascii="Times New Roman" w:hAnsi="Times New Roman"/>
          <w:b/>
          <w:noProof/>
          <w:sz w:val="28"/>
          <w:szCs w:val="28"/>
          <w:lang w:val="uz-Cyrl-UZ"/>
        </w:rPr>
        <w:t>Жорий йилнинг 2 апрель</w:t>
      </w:r>
      <w:r w:rsidRPr="0067284A">
        <w:rPr>
          <w:rFonts w:ascii="Times New Roman" w:hAnsi="Times New Roman"/>
          <w:bCs/>
          <w:noProof/>
          <w:sz w:val="28"/>
          <w:szCs w:val="28"/>
          <w:lang w:val="uz-Cyrl-UZ"/>
        </w:rPr>
        <w:t xml:space="preserve"> куни Давлат тиббий суғурта жамғармаси Наманган вилоят бўлинмаси ходимлари томонидан муассаса бизнес режаси ва штат жадвалларини тахлил қилинмоқда. Молиялаштириш янги механизимини тадбиқ этиш шаклида; иш ҳақи харажатлари, дори-дармон воситалари, озиқ-овқат махсулотлари, коммунал хизматларга қилинган сарф-харажатларни иқтисодий самарадорлигини баҳолаш бўйича бажарилган ишлар кўриб чиқил</w:t>
      </w:r>
      <w:r>
        <w:rPr>
          <w:rFonts w:ascii="Times New Roman" w:hAnsi="Times New Roman"/>
          <w:bCs/>
          <w:noProof/>
          <w:sz w:val="28"/>
          <w:szCs w:val="28"/>
          <w:lang w:val="uz-Cyrl-UZ"/>
        </w:rPr>
        <w:t>ди.</w:t>
      </w:r>
    </w:p>
    <w:p w14:paraId="542DE9F9" w14:textId="77777777" w:rsidR="00420AC5" w:rsidRDefault="0067284A" w:rsidP="0067284A">
      <w:pPr>
        <w:spacing w:after="0" w:line="276" w:lineRule="auto"/>
        <w:ind w:firstLine="708"/>
        <w:jc w:val="both"/>
        <w:rPr>
          <w:rFonts w:ascii="Times New Roman" w:hAnsi="Times New Roman"/>
          <w:bCs/>
          <w:noProof/>
          <w:sz w:val="28"/>
          <w:szCs w:val="28"/>
          <w:lang w:val="uz-Cyrl-UZ"/>
        </w:rPr>
      </w:pPr>
      <w:r w:rsidRPr="00420AC5">
        <w:rPr>
          <w:rFonts w:ascii="Times New Roman" w:hAnsi="Times New Roman"/>
          <w:b/>
          <w:noProof/>
          <w:sz w:val="28"/>
          <w:szCs w:val="28"/>
          <w:lang w:val="uz-Cyrl-UZ"/>
        </w:rPr>
        <w:t xml:space="preserve">Жорий йилнинг 3 апрель </w:t>
      </w:r>
      <w:r w:rsidRPr="0067284A">
        <w:rPr>
          <w:rFonts w:ascii="Times New Roman" w:hAnsi="Times New Roman"/>
          <w:bCs/>
          <w:noProof/>
          <w:sz w:val="28"/>
          <w:szCs w:val="28"/>
          <w:lang w:val="uz-Cyrl-UZ"/>
        </w:rPr>
        <w:t>куни Давлат тиббий суғурта жамғармаси Наманган вилоят бўлинмаси молиялаштириш бўйича мутахассислари Музаффар Хомидов ва Сардор Абдуазизовлар томонидан ОИТС маркази бош хисобчиси, иқтисодчиси билан муассаса бизнес режаси ва штат жадвалларини тахлил қилин</w:t>
      </w:r>
      <w:r w:rsidR="00420AC5">
        <w:rPr>
          <w:rFonts w:ascii="Times New Roman" w:hAnsi="Times New Roman"/>
          <w:bCs/>
          <w:noProof/>
          <w:sz w:val="28"/>
          <w:szCs w:val="28"/>
          <w:lang w:val="uz-Cyrl-UZ"/>
        </w:rPr>
        <w:t>ди</w:t>
      </w:r>
      <w:r w:rsidRPr="0067284A">
        <w:rPr>
          <w:rFonts w:ascii="Times New Roman" w:hAnsi="Times New Roman"/>
          <w:bCs/>
          <w:noProof/>
          <w:sz w:val="28"/>
          <w:szCs w:val="28"/>
          <w:lang w:val="uz-Cyrl-UZ"/>
        </w:rPr>
        <w:t>.</w:t>
      </w:r>
    </w:p>
    <w:p w14:paraId="53299836" w14:textId="5BD21ABB" w:rsidR="0067284A" w:rsidRDefault="0067284A" w:rsidP="0067284A">
      <w:pPr>
        <w:spacing w:after="0" w:line="276" w:lineRule="auto"/>
        <w:ind w:firstLine="708"/>
        <w:jc w:val="both"/>
        <w:rPr>
          <w:rFonts w:ascii="Times New Roman" w:hAnsi="Times New Roman"/>
          <w:bCs/>
          <w:noProof/>
          <w:sz w:val="28"/>
          <w:szCs w:val="28"/>
          <w:lang w:val="uz-Cyrl-UZ"/>
        </w:rPr>
      </w:pPr>
      <w:r w:rsidRPr="0067284A">
        <w:rPr>
          <w:rFonts w:ascii="Times New Roman" w:hAnsi="Times New Roman"/>
          <w:bCs/>
          <w:noProof/>
          <w:sz w:val="28"/>
          <w:szCs w:val="28"/>
          <w:lang w:val="uz-Cyrl-UZ"/>
        </w:rPr>
        <w:t>Молиялаштириш янги механизимини тадбиқ этиш шаклида иш ҳақи харажатлари, дори-дармон воситалари, озиқ-овқат махсулотлари, коммунал хизматларга қилинган сарф-харажатларни иқтисодий самарадорлигини баҳолаш бўйича бажарилган ишлар кўриб чиқил</w:t>
      </w:r>
      <w:r>
        <w:rPr>
          <w:rFonts w:ascii="Times New Roman" w:hAnsi="Times New Roman"/>
          <w:bCs/>
          <w:noProof/>
          <w:sz w:val="28"/>
          <w:szCs w:val="28"/>
          <w:lang w:val="uz-Cyrl-UZ"/>
        </w:rPr>
        <w:t>ди.</w:t>
      </w:r>
      <w:r w:rsidR="00420AC5">
        <w:rPr>
          <w:rFonts w:ascii="Times New Roman" w:hAnsi="Times New Roman"/>
          <w:bCs/>
          <w:noProof/>
          <w:sz w:val="28"/>
          <w:szCs w:val="28"/>
          <w:lang w:val="uz-Cyrl-UZ"/>
        </w:rPr>
        <w:t xml:space="preserve"> Бундан ташқари, 18 та вилоят муассасалари билан ДТСЖ ўртасида тиббий хизматларни хариди бўйича шартномалар имзога тайёрланди.</w:t>
      </w:r>
    </w:p>
    <w:p w14:paraId="70F24D62" w14:textId="79E4BFF2" w:rsidR="0067284A" w:rsidRDefault="0067284A" w:rsidP="0067284A">
      <w:pPr>
        <w:spacing w:after="0" w:line="276" w:lineRule="auto"/>
        <w:ind w:firstLine="708"/>
        <w:jc w:val="both"/>
        <w:rPr>
          <w:rFonts w:ascii="Times New Roman" w:hAnsi="Times New Roman"/>
          <w:bCs/>
          <w:noProof/>
          <w:sz w:val="28"/>
          <w:szCs w:val="28"/>
          <w:lang w:val="uz-Cyrl-UZ"/>
        </w:rPr>
      </w:pPr>
      <w:r>
        <w:rPr>
          <w:rFonts w:ascii="Times New Roman" w:hAnsi="Times New Roman"/>
          <w:bCs/>
          <w:noProof/>
          <w:sz w:val="28"/>
          <w:szCs w:val="28"/>
          <w:lang w:val="uz-Cyrl-UZ"/>
        </w:rPr>
        <w:lastRenderedPageBreak/>
        <w:t xml:space="preserve">Шунингдек, худудий тиббиёт муассасалар билан ишлаш бўлими ходимлари томонидан </w:t>
      </w:r>
      <w:r w:rsidR="00420AC5">
        <w:rPr>
          <w:rFonts w:ascii="Times New Roman" w:hAnsi="Times New Roman"/>
          <w:bCs/>
          <w:noProof/>
          <w:sz w:val="28"/>
          <w:szCs w:val="28"/>
          <w:lang w:val="uz-Cyrl-UZ"/>
        </w:rPr>
        <w:t>ССВнинг</w:t>
      </w:r>
      <w:r w:rsidR="00420AC5">
        <w:rPr>
          <w:rFonts w:ascii="Times New Roman" w:hAnsi="Times New Roman"/>
          <w:bCs/>
          <w:noProof/>
          <w:sz w:val="28"/>
          <w:szCs w:val="28"/>
          <w:lang w:val="uz-Cyrl-UZ"/>
        </w:rPr>
        <w:t xml:space="preserve"> </w:t>
      </w:r>
      <w:r>
        <w:rPr>
          <w:rFonts w:ascii="Times New Roman" w:hAnsi="Times New Roman"/>
          <w:bCs/>
          <w:noProof/>
          <w:sz w:val="28"/>
          <w:szCs w:val="28"/>
          <w:lang w:val="uz-Cyrl-UZ"/>
        </w:rPr>
        <w:t xml:space="preserve">2024 йил 23 январдаги 17-сонли буйруғи иловалари бўйича 2025 йил март ойида кўрсатилган тиббий хизматларининг </w:t>
      </w:r>
      <w:r w:rsidR="00420AC5">
        <w:rPr>
          <w:rFonts w:ascii="Times New Roman" w:hAnsi="Times New Roman"/>
          <w:bCs/>
          <w:noProof/>
          <w:sz w:val="28"/>
          <w:szCs w:val="28"/>
          <w:lang w:val="uz-Cyrl-UZ"/>
        </w:rPr>
        <w:t>хисоботлари қабул қилиниб, тахлили қилинди.</w:t>
      </w:r>
    </w:p>
    <w:p w14:paraId="57A48F23" w14:textId="576A8A0C" w:rsidR="00420AC5" w:rsidRPr="0067284A" w:rsidRDefault="00420AC5" w:rsidP="0067284A">
      <w:pPr>
        <w:spacing w:after="0" w:line="276" w:lineRule="auto"/>
        <w:ind w:firstLine="708"/>
        <w:jc w:val="both"/>
        <w:rPr>
          <w:rFonts w:ascii="Times New Roman" w:hAnsi="Times New Roman"/>
          <w:bCs/>
          <w:noProof/>
          <w:sz w:val="28"/>
          <w:szCs w:val="28"/>
          <w:lang w:val="uz-Cyrl-UZ"/>
        </w:rPr>
      </w:pPr>
      <w:r w:rsidRPr="00420AC5">
        <w:rPr>
          <w:rFonts w:ascii="Times New Roman" w:hAnsi="Times New Roman"/>
          <w:b/>
          <w:noProof/>
          <w:sz w:val="28"/>
          <w:szCs w:val="28"/>
          <w:lang w:val="uz-Cyrl-UZ"/>
        </w:rPr>
        <w:t>2025 йил 4 апрель</w:t>
      </w:r>
      <w:r>
        <w:rPr>
          <w:rFonts w:ascii="Times New Roman" w:hAnsi="Times New Roman"/>
          <w:bCs/>
          <w:noProof/>
          <w:sz w:val="28"/>
          <w:szCs w:val="28"/>
          <w:lang w:val="uz-Cyrl-UZ"/>
        </w:rPr>
        <w:t xml:space="preserve"> куни </w:t>
      </w:r>
      <w:r>
        <w:rPr>
          <w:rFonts w:ascii="Times New Roman" w:hAnsi="Times New Roman"/>
          <w:bCs/>
          <w:noProof/>
          <w:sz w:val="28"/>
          <w:szCs w:val="28"/>
          <w:lang w:val="uz-Cyrl-UZ"/>
        </w:rPr>
        <w:t>худудий тиббиёт муассасалар билан ишлаш бўлими ходимлари томонидан ССВнинг 2024 йил 23 январдаги 17-сонли буйруғи иловалари бўйича 2025 йил март ойида кўрсатилган тиббий хизматларининг хисоботлари қабул қилиниб, тахлили қилинди</w:t>
      </w:r>
      <w:r>
        <w:rPr>
          <w:rFonts w:ascii="Times New Roman" w:hAnsi="Times New Roman"/>
          <w:bCs/>
          <w:noProof/>
          <w:sz w:val="28"/>
          <w:szCs w:val="28"/>
          <w:lang w:val="uz-Cyrl-UZ"/>
        </w:rPr>
        <w:t xml:space="preserve"> ва ДТСЖ тиббий хизматларни назорат қилиш бўлимига тақдим этилди.</w:t>
      </w:r>
    </w:p>
    <w:p w14:paraId="51F7B9B5" w14:textId="77777777" w:rsidR="009C65E6" w:rsidRPr="003B3CBE" w:rsidRDefault="009C65E6" w:rsidP="000F3F0A">
      <w:pPr>
        <w:spacing w:after="0" w:line="276" w:lineRule="auto"/>
        <w:ind w:firstLine="708"/>
        <w:jc w:val="both"/>
        <w:rPr>
          <w:rFonts w:ascii="Times New Roman" w:hAnsi="Times New Roman"/>
          <w:noProof/>
          <w:sz w:val="28"/>
          <w:szCs w:val="28"/>
          <w:lang w:val="uz-Cyrl-UZ"/>
        </w:rPr>
      </w:pPr>
    </w:p>
    <w:p w14:paraId="629E9AF4" w14:textId="77777777" w:rsidR="00A33F59" w:rsidRDefault="00A33F59" w:rsidP="00FF6C92">
      <w:pPr>
        <w:spacing w:after="0" w:line="276" w:lineRule="auto"/>
        <w:ind w:firstLine="709"/>
        <w:jc w:val="both"/>
        <w:rPr>
          <w:rFonts w:ascii="Times New Roman" w:hAnsi="Times New Roman"/>
          <w:sz w:val="28"/>
          <w:szCs w:val="28"/>
          <w:lang w:val="uz-Cyrl-UZ"/>
        </w:rPr>
      </w:pPr>
    </w:p>
    <w:p w14:paraId="79AB74AE" w14:textId="77777777" w:rsidR="00A33F59" w:rsidRDefault="00A33F59" w:rsidP="00FF6C92">
      <w:pPr>
        <w:spacing w:after="0" w:line="276" w:lineRule="auto"/>
        <w:ind w:firstLine="709"/>
        <w:jc w:val="both"/>
        <w:rPr>
          <w:rFonts w:ascii="Times New Roman" w:hAnsi="Times New Roman"/>
          <w:sz w:val="28"/>
          <w:szCs w:val="28"/>
          <w:lang w:val="uz-Cyrl-UZ"/>
        </w:rPr>
      </w:pPr>
    </w:p>
    <w:p w14:paraId="41A82295" w14:textId="77777777" w:rsidR="00A33F59" w:rsidRDefault="00A33F59" w:rsidP="00FF6C92">
      <w:pPr>
        <w:spacing w:after="0" w:line="276" w:lineRule="auto"/>
        <w:ind w:firstLine="709"/>
        <w:jc w:val="both"/>
        <w:rPr>
          <w:rFonts w:ascii="Times New Roman" w:hAnsi="Times New Roman"/>
          <w:sz w:val="28"/>
          <w:szCs w:val="28"/>
          <w:lang w:val="uz-Cyrl-UZ"/>
        </w:rPr>
      </w:pPr>
    </w:p>
    <w:p w14:paraId="6A439334" w14:textId="77777777" w:rsidR="00FF6C92" w:rsidRDefault="00FF6C92" w:rsidP="00CA67D1">
      <w:pPr>
        <w:spacing w:after="0" w:line="276" w:lineRule="auto"/>
        <w:ind w:firstLine="709"/>
        <w:jc w:val="both"/>
        <w:rPr>
          <w:rFonts w:ascii="Times New Roman" w:hAnsi="Times New Roman"/>
          <w:noProof/>
          <w:sz w:val="28"/>
          <w:szCs w:val="28"/>
          <w:lang w:val="uz-Cyrl-UZ"/>
        </w:rPr>
      </w:pPr>
    </w:p>
    <w:p w14:paraId="3D73335E" w14:textId="77777777" w:rsidR="009C65E6" w:rsidRDefault="00A33F59" w:rsidP="00CA67D1">
      <w:pPr>
        <w:spacing w:after="0" w:line="276" w:lineRule="auto"/>
        <w:ind w:firstLine="709"/>
        <w:jc w:val="both"/>
        <w:rPr>
          <w:rFonts w:ascii="Times New Roman" w:hAnsi="Times New Roman"/>
          <w:b/>
          <w:noProof/>
          <w:sz w:val="28"/>
          <w:szCs w:val="28"/>
          <w:lang w:val="uz-Cyrl-UZ"/>
        </w:rPr>
      </w:pPr>
      <w:r w:rsidRPr="00A33F59">
        <w:rPr>
          <w:rFonts w:ascii="Times New Roman" w:hAnsi="Times New Roman"/>
          <w:b/>
          <w:noProof/>
          <w:sz w:val="28"/>
          <w:szCs w:val="28"/>
          <w:lang w:val="uz-Cyrl-UZ"/>
        </w:rPr>
        <w:t xml:space="preserve">Давлат тиббий </w:t>
      </w:r>
      <w:r w:rsidR="007D21BE">
        <w:rPr>
          <w:rFonts w:ascii="Times New Roman" w:hAnsi="Times New Roman"/>
          <w:b/>
          <w:noProof/>
          <w:sz w:val="28"/>
          <w:szCs w:val="28"/>
          <w:lang w:val="uz-Cyrl-UZ"/>
        </w:rPr>
        <w:t>суғуртаси</w:t>
      </w:r>
    </w:p>
    <w:p w14:paraId="07867232" w14:textId="77777777" w:rsidR="009C65E6" w:rsidRDefault="007D21BE" w:rsidP="00CA67D1">
      <w:pPr>
        <w:spacing w:after="0" w:line="276" w:lineRule="auto"/>
        <w:ind w:firstLine="709"/>
        <w:jc w:val="both"/>
        <w:rPr>
          <w:rFonts w:ascii="Times New Roman" w:hAnsi="Times New Roman"/>
          <w:b/>
          <w:noProof/>
          <w:sz w:val="28"/>
          <w:szCs w:val="28"/>
          <w:lang w:val="uz-Cyrl-UZ"/>
        </w:rPr>
      </w:pPr>
      <w:r>
        <w:rPr>
          <w:rFonts w:ascii="Times New Roman" w:hAnsi="Times New Roman"/>
          <w:b/>
          <w:noProof/>
          <w:sz w:val="28"/>
          <w:szCs w:val="28"/>
          <w:lang w:val="uz-Cyrl-UZ"/>
        </w:rPr>
        <w:t>Жамғармаси</w:t>
      </w:r>
      <w:r w:rsidR="009C65E6">
        <w:rPr>
          <w:rFonts w:ascii="Times New Roman" w:hAnsi="Times New Roman"/>
          <w:b/>
          <w:noProof/>
          <w:sz w:val="28"/>
          <w:szCs w:val="28"/>
          <w:lang w:val="uz-Cyrl-UZ"/>
        </w:rPr>
        <w:t xml:space="preserve"> </w:t>
      </w:r>
      <w:r w:rsidR="00A33F59" w:rsidRPr="00A33F59">
        <w:rPr>
          <w:rFonts w:ascii="Times New Roman" w:hAnsi="Times New Roman"/>
          <w:b/>
          <w:noProof/>
          <w:sz w:val="28"/>
          <w:szCs w:val="28"/>
          <w:lang w:val="uz-Cyrl-UZ"/>
        </w:rPr>
        <w:t>Наманган</w:t>
      </w:r>
    </w:p>
    <w:p w14:paraId="4BD7A1DC" w14:textId="77777777" w:rsidR="00A33F59" w:rsidRPr="00A33F59" w:rsidRDefault="00A33F59" w:rsidP="00CA67D1">
      <w:pPr>
        <w:spacing w:after="0" w:line="276" w:lineRule="auto"/>
        <w:ind w:firstLine="709"/>
        <w:jc w:val="both"/>
        <w:rPr>
          <w:rFonts w:ascii="Times New Roman" w:hAnsi="Times New Roman"/>
          <w:b/>
          <w:noProof/>
          <w:sz w:val="28"/>
          <w:szCs w:val="28"/>
          <w:lang w:val="uz-Cyrl-UZ"/>
        </w:rPr>
      </w:pPr>
      <w:r w:rsidRPr="00A33F59">
        <w:rPr>
          <w:rFonts w:ascii="Times New Roman" w:hAnsi="Times New Roman"/>
          <w:b/>
          <w:noProof/>
          <w:sz w:val="28"/>
          <w:szCs w:val="28"/>
          <w:lang w:val="uz-Cyrl-UZ"/>
        </w:rPr>
        <w:t>худудий бош</w:t>
      </w:r>
      <w:r w:rsidR="009C65E6">
        <w:rPr>
          <w:rFonts w:ascii="Times New Roman" w:hAnsi="Times New Roman"/>
          <w:b/>
          <w:noProof/>
          <w:sz w:val="28"/>
          <w:szCs w:val="28"/>
          <w:lang w:val="uz-Cyrl-UZ"/>
        </w:rPr>
        <w:t xml:space="preserve"> </w:t>
      </w:r>
      <w:r w:rsidRPr="00A33F59">
        <w:rPr>
          <w:rFonts w:ascii="Times New Roman" w:hAnsi="Times New Roman"/>
          <w:b/>
          <w:noProof/>
          <w:sz w:val="28"/>
          <w:szCs w:val="28"/>
          <w:lang w:val="uz-Cyrl-UZ"/>
        </w:rPr>
        <w:t>мутахассиси</w:t>
      </w:r>
      <w:r w:rsidRPr="00A33F59">
        <w:rPr>
          <w:rFonts w:ascii="Times New Roman" w:hAnsi="Times New Roman"/>
          <w:b/>
          <w:noProof/>
          <w:sz w:val="28"/>
          <w:szCs w:val="28"/>
          <w:lang w:val="uz-Cyrl-UZ"/>
        </w:rPr>
        <w:tab/>
      </w:r>
      <w:r w:rsidRPr="00A33F59">
        <w:rPr>
          <w:rFonts w:ascii="Times New Roman" w:hAnsi="Times New Roman"/>
          <w:b/>
          <w:noProof/>
          <w:sz w:val="28"/>
          <w:szCs w:val="28"/>
          <w:lang w:val="uz-Cyrl-UZ"/>
        </w:rPr>
        <w:tab/>
      </w:r>
      <w:r w:rsidRPr="00A33F59">
        <w:rPr>
          <w:rFonts w:ascii="Times New Roman" w:hAnsi="Times New Roman"/>
          <w:b/>
          <w:noProof/>
          <w:sz w:val="28"/>
          <w:szCs w:val="28"/>
          <w:lang w:val="uz-Cyrl-UZ"/>
        </w:rPr>
        <w:tab/>
      </w:r>
      <w:r w:rsidRPr="00A33F59">
        <w:rPr>
          <w:rFonts w:ascii="Times New Roman" w:hAnsi="Times New Roman"/>
          <w:b/>
          <w:noProof/>
          <w:sz w:val="28"/>
          <w:szCs w:val="28"/>
          <w:lang w:val="uz-Cyrl-UZ"/>
        </w:rPr>
        <w:tab/>
      </w:r>
      <w:r w:rsidRPr="00A33F59">
        <w:rPr>
          <w:rFonts w:ascii="Times New Roman" w:hAnsi="Times New Roman"/>
          <w:b/>
          <w:noProof/>
          <w:sz w:val="28"/>
          <w:szCs w:val="28"/>
          <w:lang w:val="uz-Cyrl-UZ"/>
        </w:rPr>
        <w:tab/>
        <w:t>М.Жўрабоев</w:t>
      </w:r>
    </w:p>
    <w:sectPr w:rsidR="00A33F59" w:rsidRPr="00A33F59" w:rsidSect="009C65E6">
      <w:pgSz w:w="11906" w:h="16838"/>
      <w:pgMar w:top="1135"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01338" w14:textId="77777777" w:rsidR="0037742A" w:rsidRDefault="0037742A">
      <w:pPr>
        <w:spacing w:after="0" w:line="240" w:lineRule="auto"/>
      </w:pPr>
      <w:r>
        <w:separator/>
      </w:r>
    </w:p>
  </w:endnote>
  <w:endnote w:type="continuationSeparator" w:id="0">
    <w:p w14:paraId="1065A4C5" w14:textId="77777777" w:rsidR="0037742A" w:rsidRDefault="0037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3E11" w14:textId="77777777" w:rsidR="0037742A" w:rsidRDefault="0037742A">
      <w:pPr>
        <w:spacing w:after="0" w:line="240" w:lineRule="auto"/>
      </w:pPr>
      <w:r>
        <w:separator/>
      </w:r>
    </w:p>
  </w:footnote>
  <w:footnote w:type="continuationSeparator" w:id="0">
    <w:p w14:paraId="27B9E9F9" w14:textId="77777777" w:rsidR="0037742A" w:rsidRDefault="00377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640"/>
    <w:multiLevelType w:val="multilevel"/>
    <w:tmpl w:val="8CA07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CF1312"/>
    <w:multiLevelType w:val="hybridMultilevel"/>
    <w:tmpl w:val="B8820A9C"/>
    <w:lvl w:ilvl="0" w:tplc="ED5C9E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B470A47"/>
    <w:multiLevelType w:val="hybridMultilevel"/>
    <w:tmpl w:val="DFE04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5503E"/>
    <w:multiLevelType w:val="multilevel"/>
    <w:tmpl w:val="698ED630"/>
    <w:lvl w:ilvl="0">
      <w:start w:val="1"/>
      <w:numFmt w:val="decimal"/>
      <w:lvlText w:val="%1."/>
      <w:lvlJc w:val="left"/>
      <w:pPr>
        <w:ind w:left="928" w:hanging="360"/>
      </w:pPr>
      <w:rPr>
        <w:rFonts w:ascii="Times New Roman" w:eastAsia="Calibri"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6B3410B"/>
    <w:multiLevelType w:val="hybridMultilevel"/>
    <w:tmpl w:val="8370D9D0"/>
    <w:lvl w:ilvl="0" w:tplc="2BD4B99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CF22BC"/>
    <w:multiLevelType w:val="hybridMultilevel"/>
    <w:tmpl w:val="2DFA4D88"/>
    <w:lvl w:ilvl="0" w:tplc="7326FCC2">
      <w:start w:val="6"/>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4B135A5B"/>
    <w:multiLevelType w:val="hybridMultilevel"/>
    <w:tmpl w:val="2734449E"/>
    <w:lvl w:ilvl="0" w:tplc="183046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333460"/>
    <w:multiLevelType w:val="hybridMultilevel"/>
    <w:tmpl w:val="C6B6BCA6"/>
    <w:lvl w:ilvl="0" w:tplc="37E4AE22">
      <w:start w:val="5"/>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0EE2602"/>
    <w:multiLevelType w:val="hybridMultilevel"/>
    <w:tmpl w:val="122A2A26"/>
    <w:lvl w:ilvl="0" w:tplc="0DCEE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4"/>
  </w:num>
  <w:num w:numId="4">
    <w:abstractNumId w:val="5"/>
  </w:num>
  <w:num w:numId="5">
    <w:abstractNumId w:val="8"/>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C0"/>
    <w:rsid w:val="0000796D"/>
    <w:rsid w:val="00017A1C"/>
    <w:rsid w:val="000407DC"/>
    <w:rsid w:val="00092FF0"/>
    <w:rsid w:val="00093922"/>
    <w:rsid w:val="000C25BE"/>
    <w:rsid w:val="000C6118"/>
    <w:rsid w:val="000F0AD7"/>
    <w:rsid w:val="000F3F0A"/>
    <w:rsid w:val="000F5AFC"/>
    <w:rsid w:val="00107C45"/>
    <w:rsid w:val="00121028"/>
    <w:rsid w:val="00161C87"/>
    <w:rsid w:val="001714D2"/>
    <w:rsid w:val="0018329B"/>
    <w:rsid w:val="001B7CB4"/>
    <w:rsid w:val="001C119F"/>
    <w:rsid w:val="001D16D7"/>
    <w:rsid w:val="001D180E"/>
    <w:rsid w:val="001E3C98"/>
    <w:rsid w:val="001F65B2"/>
    <w:rsid w:val="00206F98"/>
    <w:rsid w:val="002204E4"/>
    <w:rsid w:val="00282D0C"/>
    <w:rsid w:val="00294213"/>
    <w:rsid w:val="002B5CF3"/>
    <w:rsid w:val="0031617B"/>
    <w:rsid w:val="0037742A"/>
    <w:rsid w:val="003A6C42"/>
    <w:rsid w:val="003B3CBE"/>
    <w:rsid w:val="003B4217"/>
    <w:rsid w:val="003B7C42"/>
    <w:rsid w:val="00420AC5"/>
    <w:rsid w:val="00464997"/>
    <w:rsid w:val="004905F5"/>
    <w:rsid w:val="004A5113"/>
    <w:rsid w:val="004A74B8"/>
    <w:rsid w:val="004E4687"/>
    <w:rsid w:val="004F283C"/>
    <w:rsid w:val="0051769D"/>
    <w:rsid w:val="005430C1"/>
    <w:rsid w:val="00545569"/>
    <w:rsid w:val="00554737"/>
    <w:rsid w:val="00557D13"/>
    <w:rsid w:val="00581D22"/>
    <w:rsid w:val="005B4427"/>
    <w:rsid w:val="005B692D"/>
    <w:rsid w:val="006220C0"/>
    <w:rsid w:val="00625C5D"/>
    <w:rsid w:val="00626BDC"/>
    <w:rsid w:val="00664B94"/>
    <w:rsid w:val="0067284A"/>
    <w:rsid w:val="00672D24"/>
    <w:rsid w:val="00694789"/>
    <w:rsid w:val="00697DFE"/>
    <w:rsid w:val="006A0033"/>
    <w:rsid w:val="006B00DD"/>
    <w:rsid w:val="006C1D73"/>
    <w:rsid w:val="006D1811"/>
    <w:rsid w:val="006E3585"/>
    <w:rsid w:val="006F45F8"/>
    <w:rsid w:val="0072457B"/>
    <w:rsid w:val="007348D5"/>
    <w:rsid w:val="0073677A"/>
    <w:rsid w:val="00736FE3"/>
    <w:rsid w:val="00751B7C"/>
    <w:rsid w:val="0075220D"/>
    <w:rsid w:val="007645C3"/>
    <w:rsid w:val="007765D8"/>
    <w:rsid w:val="007948FF"/>
    <w:rsid w:val="007A0FA3"/>
    <w:rsid w:val="007B681B"/>
    <w:rsid w:val="007C2525"/>
    <w:rsid w:val="007D21BE"/>
    <w:rsid w:val="007E11DC"/>
    <w:rsid w:val="00817830"/>
    <w:rsid w:val="00820C01"/>
    <w:rsid w:val="008442A3"/>
    <w:rsid w:val="00897F64"/>
    <w:rsid w:val="0090463B"/>
    <w:rsid w:val="0091433B"/>
    <w:rsid w:val="0091718D"/>
    <w:rsid w:val="00972DDF"/>
    <w:rsid w:val="00980951"/>
    <w:rsid w:val="0098557B"/>
    <w:rsid w:val="0098794B"/>
    <w:rsid w:val="009C4698"/>
    <w:rsid w:val="009C65E6"/>
    <w:rsid w:val="009D1226"/>
    <w:rsid w:val="009D4F3F"/>
    <w:rsid w:val="009E4F43"/>
    <w:rsid w:val="00A23FE0"/>
    <w:rsid w:val="00A33F59"/>
    <w:rsid w:val="00A42EFE"/>
    <w:rsid w:val="00A46CA9"/>
    <w:rsid w:val="00A46D11"/>
    <w:rsid w:val="00A910BF"/>
    <w:rsid w:val="00AA3C17"/>
    <w:rsid w:val="00AA5238"/>
    <w:rsid w:val="00AD0885"/>
    <w:rsid w:val="00AD13AF"/>
    <w:rsid w:val="00AD3002"/>
    <w:rsid w:val="00AD5F1B"/>
    <w:rsid w:val="00AD79F2"/>
    <w:rsid w:val="00B53344"/>
    <w:rsid w:val="00B77D53"/>
    <w:rsid w:val="00B8176C"/>
    <w:rsid w:val="00BB1B88"/>
    <w:rsid w:val="00BE3A8D"/>
    <w:rsid w:val="00C04EBF"/>
    <w:rsid w:val="00C15752"/>
    <w:rsid w:val="00C1688A"/>
    <w:rsid w:val="00C37547"/>
    <w:rsid w:val="00C52EC6"/>
    <w:rsid w:val="00CA67D1"/>
    <w:rsid w:val="00CB2319"/>
    <w:rsid w:val="00CB7DC1"/>
    <w:rsid w:val="00CD72EE"/>
    <w:rsid w:val="00CE1972"/>
    <w:rsid w:val="00CE1E2D"/>
    <w:rsid w:val="00CE3699"/>
    <w:rsid w:val="00CE64E6"/>
    <w:rsid w:val="00CE7DC5"/>
    <w:rsid w:val="00D071A9"/>
    <w:rsid w:val="00D62B30"/>
    <w:rsid w:val="00DB34F1"/>
    <w:rsid w:val="00DC1FB7"/>
    <w:rsid w:val="00DD3630"/>
    <w:rsid w:val="00E075CD"/>
    <w:rsid w:val="00E13256"/>
    <w:rsid w:val="00E22EDC"/>
    <w:rsid w:val="00E23A5B"/>
    <w:rsid w:val="00E37CFA"/>
    <w:rsid w:val="00E602DD"/>
    <w:rsid w:val="00E85B2C"/>
    <w:rsid w:val="00E91CED"/>
    <w:rsid w:val="00EB62E1"/>
    <w:rsid w:val="00EE3029"/>
    <w:rsid w:val="00EE699D"/>
    <w:rsid w:val="00F50600"/>
    <w:rsid w:val="00F77C38"/>
    <w:rsid w:val="00FA683C"/>
    <w:rsid w:val="00FF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5B64"/>
  <w15:chartTrackingRefBased/>
  <w15:docId w15:val="{6074831A-B5B9-4984-8C4C-053577D0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344"/>
    <w:pPr>
      <w:spacing w:after="160" w:line="259" w:lineRule="auto"/>
    </w:pPr>
    <w:rPr>
      <w:sz w:val="22"/>
      <w:szCs w:val="22"/>
      <w:lang w:val="ru-RU"/>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Pr>
      <w:rFonts w:ascii="Segoe UI" w:hAnsi="Segoe UI" w:cs="Segoe UI"/>
      <w:sz w:val="18"/>
      <w:szCs w:val="18"/>
    </w:rPr>
  </w:style>
  <w:style w:type="character" w:customStyle="1" w:styleId="10">
    <w:name w:val="Заголовок 1 Знак"/>
    <w:link w:val="1"/>
    <w:uiPriority w:val="9"/>
    <w:rPr>
      <w:rFonts w:ascii="Times New Roman" w:eastAsia="Times New Roman" w:hAnsi="Times New Roman"/>
      <w:b/>
      <w:bCs/>
      <w:kern w:val="36"/>
      <w:sz w:val="48"/>
      <w:szCs w:val="48"/>
    </w:rPr>
  </w:style>
  <w:style w:type="paragraph" w:styleId="HTML">
    <w:name w:val="HTML Address"/>
    <w:basedOn w:val="a"/>
    <w:link w:val="HTML0"/>
    <w:uiPriority w:val="99"/>
    <w:semiHidden/>
    <w:unhideWhenUsed/>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link w:val="HTML"/>
    <w:uiPriority w:val="99"/>
    <w:semiHidden/>
    <w:rPr>
      <w:rFonts w:ascii="Times New Roman" w:eastAsia="Times New Roman" w:hAnsi="Times New Roman"/>
      <w:i/>
      <w:iCs/>
      <w:sz w:val="24"/>
      <w:szCs w:val="24"/>
    </w:rPr>
  </w:style>
  <w:style w:type="character" w:styleId="a6">
    <w:name w:val="Emphasis"/>
    <w:uiPriority w:val="20"/>
    <w:qFormat/>
    <w:rPr>
      <w:i/>
      <w:iCs/>
    </w:rPr>
  </w:style>
  <w:style w:type="paragraph" w:styleId="a7">
    <w:name w:val="Title"/>
    <w:basedOn w:val="a"/>
    <w:next w:val="a"/>
    <w:link w:val="a8"/>
    <w:uiPriority w:val="10"/>
    <w:qFormat/>
    <w:pPr>
      <w:spacing w:before="240" w:after="60"/>
      <w:jc w:val="center"/>
      <w:outlineLvl w:val="0"/>
    </w:pPr>
    <w:rPr>
      <w:rFonts w:ascii="Calibri Light" w:eastAsia="Times New Roman" w:hAnsi="Calibri Light"/>
      <w:b/>
      <w:bCs/>
      <w:kern w:val="28"/>
      <w:sz w:val="32"/>
      <w:szCs w:val="32"/>
    </w:rPr>
  </w:style>
  <w:style w:type="character" w:customStyle="1" w:styleId="a8">
    <w:name w:val="Заголовок Знак"/>
    <w:link w:val="a7"/>
    <w:uiPriority w:val="10"/>
    <w:rPr>
      <w:rFonts w:ascii="Calibri Light" w:eastAsia="Times New Roman" w:hAnsi="Calibri Light" w:cs="Times New Roman"/>
      <w:b/>
      <w:bCs/>
      <w:kern w:val="28"/>
      <w:sz w:val="32"/>
      <w:szCs w:val="32"/>
      <w:lang w:eastAsia="en-US"/>
    </w:rPr>
  </w:style>
  <w:style w:type="character" w:customStyle="1" w:styleId="2">
    <w:name w:val="Основной текст (2)_"/>
    <w:link w:val="20"/>
    <w:rPr>
      <w:rFonts w:ascii="Times New Roman" w:eastAsia="Times New Roman" w:hAnsi="Times New Roman"/>
      <w:sz w:val="26"/>
      <w:szCs w:val="26"/>
      <w:shd w:val="clear" w:color="auto" w:fill="FFFFFF"/>
    </w:rPr>
  </w:style>
  <w:style w:type="paragraph" w:customStyle="1" w:styleId="20">
    <w:name w:val="Основной текст (2)"/>
    <w:basedOn w:val="a"/>
    <w:link w:val="2"/>
    <w:pPr>
      <w:widowControl w:val="0"/>
      <w:shd w:val="clear" w:color="auto" w:fill="FFFFFF"/>
      <w:spacing w:before="420" w:after="120" w:line="322" w:lineRule="exact"/>
      <w:ind w:hanging="640"/>
    </w:pPr>
    <w:rPr>
      <w:rFonts w:ascii="Times New Roman" w:eastAsia="Times New Roman" w:hAnsi="Times New Roman"/>
      <w:sz w:val="26"/>
      <w:szCs w:val="26"/>
      <w:lang w:eastAsia="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link w:val="a9"/>
    <w:uiPriority w:val="99"/>
    <w:rPr>
      <w:sz w:val="22"/>
      <w:szCs w:val="22"/>
      <w:lang w:eastAsia="en-US"/>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link w:val="ab"/>
    <w:uiPriority w:val="99"/>
    <w:rPr>
      <w:sz w:val="22"/>
      <w:szCs w:val="22"/>
      <w:lang w:eastAsia="en-US"/>
    </w:rPr>
  </w:style>
  <w:style w:type="paragraph" w:styleId="ad">
    <w:name w:val="No Spacing"/>
    <w:link w:val="ae"/>
    <w:uiPriority w:val="1"/>
    <w:qFormat/>
    <w:rPr>
      <w:sz w:val="22"/>
      <w:szCs w:val="22"/>
      <w:lang w:val="ru-RU"/>
    </w:rPr>
  </w:style>
  <w:style w:type="character" w:customStyle="1" w:styleId="ae">
    <w:name w:val="Без интервала Знак"/>
    <w:link w:val="ad"/>
    <w:uiPriority w:val="1"/>
    <w:locked/>
    <w:rPr>
      <w:sz w:val="22"/>
      <w:szCs w:val="22"/>
      <w:lang w:eastAsia="en-US"/>
    </w:rPr>
  </w:style>
  <w:style w:type="table" w:styleId="af">
    <w:name w:val="Table Grid"/>
    <w:basedOn w:val="a1"/>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6685">
      <w:bodyDiv w:val="1"/>
      <w:marLeft w:val="0"/>
      <w:marRight w:val="0"/>
      <w:marTop w:val="0"/>
      <w:marBottom w:val="0"/>
      <w:divBdr>
        <w:top w:val="none" w:sz="0" w:space="0" w:color="auto"/>
        <w:left w:val="none" w:sz="0" w:space="0" w:color="auto"/>
        <w:bottom w:val="none" w:sz="0" w:space="0" w:color="auto"/>
        <w:right w:val="none" w:sz="0" w:space="0" w:color="auto"/>
      </w:divBdr>
    </w:div>
    <w:div w:id="212156327">
      <w:bodyDiv w:val="1"/>
      <w:marLeft w:val="0"/>
      <w:marRight w:val="0"/>
      <w:marTop w:val="0"/>
      <w:marBottom w:val="0"/>
      <w:divBdr>
        <w:top w:val="none" w:sz="0" w:space="0" w:color="auto"/>
        <w:left w:val="none" w:sz="0" w:space="0" w:color="auto"/>
        <w:bottom w:val="none" w:sz="0" w:space="0" w:color="auto"/>
        <w:right w:val="none" w:sz="0" w:space="0" w:color="auto"/>
      </w:divBdr>
    </w:div>
    <w:div w:id="677149190">
      <w:bodyDiv w:val="1"/>
      <w:marLeft w:val="0"/>
      <w:marRight w:val="0"/>
      <w:marTop w:val="0"/>
      <w:marBottom w:val="0"/>
      <w:divBdr>
        <w:top w:val="none" w:sz="0" w:space="0" w:color="auto"/>
        <w:left w:val="none" w:sz="0" w:space="0" w:color="auto"/>
        <w:bottom w:val="none" w:sz="0" w:space="0" w:color="auto"/>
        <w:right w:val="none" w:sz="0" w:space="0" w:color="auto"/>
      </w:divBdr>
    </w:div>
    <w:div w:id="689336954">
      <w:bodyDiv w:val="1"/>
      <w:marLeft w:val="0"/>
      <w:marRight w:val="0"/>
      <w:marTop w:val="0"/>
      <w:marBottom w:val="0"/>
      <w:divBdr>
        <w:top w:val="none" w:sz="0" w:space="0" w:color="auto"/>
        <w:left w:val="none" w:sz="0" w:space="0" w:color="auto"/>
        <w:bottom w:val="none" w:sz="0" w:space="0" w:color="auto"/>
        <w:right w:val="none" w:sz="0" w:space="0" w:color="auto"/>
      </w:divBdr>
    </w:div>
    <w:div w:id="788355664">
      <w:bodyDiv w:val="1"/>
      <w:marLeft w:val="0"/>
      <w:marRight w:val="0"/>
      <w:marTop w:val="0"/>
      <w:marBottom w:val="0"/>
      <w:divBdr>
        <w:top w:val="none" w:sz="0" w:space="0" w:color="auto"/>
        <w:left w:val="none" w:sz="0" w:space="0" w:color="auto"/>
        <w:bottom w:val="none" w:sz="0" w:space="0" w:color="auto"/>
        <w:right w:val="none" w:sz="0" w:space="0" w:color="auto"/>
      </w:divBdr>
    </w:div>
    <w:div w:id="829253453">
      <w:bodyDiv w:val="1"/>
      <w:marLeft w:val="0"/>
      <w:marRight w:val="0"/>
      <w:marTop w:val="0"/>
      <w:marBottom w:val="0"/>
      <w:divBdr>
        <w:top w:val="none" w:sz="0" w:space="0" w:color="auto"/>
        <w:left w:val="none" w:sz="0" w:space="0" w:color="auto"/>
        <w:bottom w:val="none" w:sz="0" w:space="0" w:color="auto"/>
        <w:right w:val="none" w:sz="0" w:space="0" w:color="auto"/>
      </w:divBdr>
    </w:div>
    <w:div w:id="951130822">
      <w:bodyDiv w:val="1"/>
      <w:marLeft w:val="0"/>
      <w:marRight w:val="0"/>
      <w:marTop w:val="0"/>
      <w:marBottom w:val="0"/>
      <w:divBdr>
        <w:top w:val="none" w:sz="0" w:space="0" w:color="auto"/>
        <w:left w:val="none" w:sz="0" w:space="0" w:color="auto"/>
        <w:bottom w:val="none" w:sz="0" w:space="0" w:color="auto"/>
        <w:right w:val="none" w:sz="0" w:space="0" w:color="auto"/>
      </w:divBdr>
    </w:div>
    <w:div w:id="1295327887">
      <w:bodyDiv w:val="1"/>
      <w:marLeft w:val="0"/>
      <w:marRight w:val="0"/>
      <w:marTop w:val="0"/>
      <w:marBottom w:val="0"/>
      <w:divBdr>
        <w:top w:val="none" w:sz="0" w:space="0" w:color="auto"/>
        <w:left w:val="none" w:sz="0" w:space="0" w:color="auto"/>
        <w:bottom w:val="none" w:sz="0" w:space="0" w:color="auto"/>
        <w:right w:val="none" w:sz="0" w:space="0" w:color="auto"/>
      </w:divBdr>
    </w:div>
    <w:div w:id="1387800038">
      <w:bodyDiv w:val="1"/>
      <w:marLeft w:val="0"/>
      <w:marRight w:val="0"/>
      <w:marTop w:val="0"/>
      <w:marBottom w:val="0"/>
      <w:divBdr>
        <w:top w:val="none" w:sz="0" w:space="0" w:color="auto"/>
        <w:left w:val="none" w:sz="0" w:space="0" w:color="auto"/>
        <w:bottom w:val="none" w:sz="0" w:space="0" w:color="auto"/>
        <w:right w:val="none" w:sz="0" w:space="0" w:color="auto"/>
      </w:divBdr>
    </w:div>
    <w:div w:id="1431896075">
      <w:bodyDiv w:val="1"/>
      <w:marLeft w:val="0"/>
      <w:marRight w:val="0"/>
      <w:marTop w:val="0"/>
      <w:marBottom w:val="0"/>
      <w:divBdr>
        <w:top w:val="none" w:sz="0" w:space="0" w:color="auto"/>
        <w:left w:val="none" w:sz="0" w:space="0" w:color="auto"/>
        <w:bottom w:val="none" w:sz="0" w:space="0" w:color="auto"/>
        <w:right w:val="none" w:sz="0" w:space="0" w:color="auto"/>
      </w:divBdr>
    </w:div>
    <w:div w:id="1439376673">
      <w:bodyDiv w:val="1"/>
      <w:marLeft w:val="0"/>
      <w:marRight w:val="0"/>
      <w:marTop w:val="0"/>
      <w:marBottom w:val="0"/>
      <w:divBdr>
        <w:top w:val="none" w:sz="0" w:space="0" w:color="auto"/>
        <w:left w:val="none" w:sz="0" w:space="0" w:color="auto"/>
        <w:bottom w:val="none" w:sz="0" w:space="0" w:color="auto"/>
        <w:right w:val="none" w:sz="0" w:space="0" w:color="auto"/>
      </w:divBdr>
    </w:div>
    <w:div w:id="1729182870">
      <w:bodyDiv w:val="1"/>
      <w:marLeft w:val="0"/>
      <w:marRight w:val="0"/>
      <w:marTop w:val="0"/>
      <w:marBottom w:val="0"/>
      <w:divBdr>
        <w:top w:val="none" w:sz="0" w:space="0" w:color="auto"/>
        <w:left w:val="none" w:sz="0" w:space="0" w:color="auto"/>
        <w:bottom w:val="none" w:sz="0" w:space="0" w:color="auto"/>
        <w:right w:val="none" w:sz="0" w:space="0" w:color="auto"/>
      </w:divBdr>
    </w:div>
    <w:div w:id="1767994670">
      <w:bodyDiv w:val="1"/>
      <w:marLeft w:val="0"/>
      <w:marRight w:val="0"/>
      <w:marTop w:val="0"/>
      <w:marBottom w:val="0"/>
      <w:divBdr>
        <w:top w:val="none" w:sz="0" w:space="0" w:color="auto"/>
        <w:left w:val="none" w:sz="0" w:space="0" w:color="auto"/>
        <w:bottom w:val="none" w:sz="0" w:space="0" w:color="auto"/>
        <w:right w:val="none" w:sz="0" w:space="0" w:color="auto"/>
      </w:divBdr>
    </w:div>
    <w:div w:id="1798600162">
      <w:bodyDiv w:val="1"/>
      <w:marLeft w:val="0"/>
      <w:marRight w:val="0"/>
      <w:marTop w:val="0"/>
      <w:marBottom w:val="0"/>
      <w:divBdr>
        <w:top w:val="none" w:sz="0" w:space="0" w:color="auto"/>
        <w:left w:val="none" w:sz="0" w:space="0" w:color="auto"/>
        <w:bottom w:val="none" w:sz="0" w:space="0" w:color="auto"/>
        <w:right w:val="none" w:sz="0" w:space="0" w:color="auto"/>
      </w:divBdr>
    </w:div>
    <w:div w:id="1957365083">
      <w:bodyDiv w:val="1"/>
      <w:marLeft w:val="0"/>
      <w:marRight w:val="0"/>
      <w:marTop w:val="0"/>
      <w:marBottom w:val="0"/>
      <w:divBdr>
        <w:top w:val="none" w:sz="0" w:space="0" w:color="auto"/>
        <w:left w:val="none" w:sz="0" w:space="0" w:color="auto"/>
        <w:bottom w:val="none" w:sz="0" w:space="0" w:color="auto"/>
        <w:right w:val="none" w:sz="0" w:space="0" w:color="auto"/>
      </w:divBdr>
    </w:div>
    <w:div w:id="1959216807">
      <w:bodyDiv w:val="1"/>
      <w:marLeft w:val="0"/>
      <w:marRight w:val="0"/>
      <w:marTop w:val="0"/>
      <w:marBottom w:val="0"/>
      <w:divBdr>
        <w:top w:val="none" w:sz="0" w:space="0" w:color="auto"/>
        <w:left w:val="none" w:sz="0" w:space="0" w:color="auto"/>
        <w:bottom w:val="none" w:sz="0" w:space="0" w:color="auto"/>
        <w:right w:val="none" w:sz="0" w:space="0" w:color="auto"/>
      </w:divBdr>
    </w:div>
    <w:div w:id="2020883556">
      <w:bodyDiv w:val="1"/>
      <w:marLeft w:val="0"/>
      <w:marRight w:val="0"/>
      <w:marTop w:val="0"/>
      <w:marBottom w:val="0"/>
      <w:divBdr>
        <w:top w:val="none" w:sz="0" w:space="0" w:color="auto"/>
        <w:left w:val="none" w:sz="0" w:space="0" w:color="auto"/>
        <w:bottom w:val="none" w:sz="0" w:space="0" w:color="auto"/>
        <w:right w:val="none" w:sz="0" w:space="0" w:color="auto"/>
      </w:divBdr>
    </w:div>
    <w:div w:id="2123525364">
      <w:bodyDiv w:val="1"/>
      <w:marLeft w:val="0"/>
      <w:marRight w:val="0"/>
      <w:marTop w:val="0"/>
      <w:marBottom w:val="0"/>
      <w:divBdr>
        <w:top w:val="none" w:sz="0" w:space="0" w:color="auto"/>
        <w:left w:val="none" w:sz="0" w:space="0" w:color="auto"/>
        <w:bottom w:val="none" w:sz="0" w:space="0" w:color="auto"/>
        <w:right w:val="none" w:sz="0" w:space="0" w:color="auto"/>
      </w:divBdr>
      <w:divsChild>
        <w:div w:id="2137722861">
          <w:marLeft w:val="0"/>
          <w:marRight w:val="0"/>
          <w:marTop w:val="0"/>
          <w:marBottom w:val="0"/>
          <w:divBdr>
            <w:top w:val="none" w:sz="0" w:space="0" w:color="auto"/>
            <w:left w:val="none" w:sz="0" w:space="0" w:color="auto"/>
            <w:bottom w:val="none" w:sz="0" w:space="0" w:color="auto"/>
            <w:right w:val="none" w:sz="0" w:space="0" w:color="auto"/>
          </w:divBdr>
          <w:divsChild>
            <w:div w:id="144515187">
              <w:blockQuote w:val="1"/>
              <w:marLeft w:val="0"/>
              <w:marRight w:val="315"/>
              <w:marTop w:val="270"/>
              <w:marBottom w:val="240"/>
              <w:divBdr>
                <w:top w:val="none" w:sz="0" w:space="0" w:color="auto"/>
                <w:left w:val="single" w:sz="18" w:space="11" w:color="000000"/>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A3096-D189-47DF-88D1-39E2BEF2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412</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DTSJ A.Nuraliyev</cp:lastModifiedBy>
  <cp:revision>12</cp:revision>
  <cp:lastPrinted>2025-03-06T08:39:00Z</cp:lastPrinted>
  <dcterms:created xsi:type="dcterms:W3CDTF">2025-03-19T10:03:00Z</dcterms:created>
  <dcterms:modified xsi:type="dcterms:W3CDTF">2025-04-04T06:58:00Z</dcterms:modified>
</cp:coreProperties>
</file>