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E815A" w14:textId="15CD6168" w:rsidR="005B5320" w:rsidRPr="00671DA5" w:rsidRDefault="00C410B2" w:rsidP="00804D92">
      <w:pPr>
        <w:spacing w:after="0" w:line="240" w:lineRule="auto"/>
        <w:jc w:val="center"/>
        <w:rPr>
          <w:rFonts w:ascii="Times New Roman" w:hAnsi="Times New Roman" w:cs="Times New Roman"/>
          <w:b/>
          <w:sz w:val="28"/>
          <w:szCs w:val="28"/>
          <w:lang w:val="uz-Cyrl-UZ"/>
        </w:rPr>
      </w:pPr>
      <w:r w:rsidRPr="00671DA5">
        <w:rPr>
          <w:rFonts w:ascii="Times New Roman" w:hAnsi="Times New Roman" w:cs="Times New Roman"/>
          <w:b/>
          <w:sz w:val="28"/>
          <w:szCs w:val="28"/>
        </w:rPr>
        <w:t xml:space="preserve">Давлат </w:t>
      </w:r>
      <w:proofErr w:type="spellStart"/>
      <w:r w:rsidRPr="00671DA5">
        <w:rPr>
          <w:rFonts w:ascii="Times New Roman" w:hAnsi="Times New Roman" w:cs="Times New Roman"/>
          <w:b/>
          <w:sz w:val="28"/>
          <w:szCs w:val="28"/>
        </w:rPr>
        <w:t>тиббий</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суғуртаси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механизмларини</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Фарғона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ви</w:t>
      </w:r>
      <w:r w:rsidR="00BF1567" w:rsidRPr="00671DA5">
        <w:rPr>
          <w:rFonts w:ascii="Times New Roman" w:hAnsi="Times New Roman" w:cs="Times New Roman"/>
          <w:b/>
          <w:sz w:val="28"/>
          <w:szCs w:val="28"/>
        </w:rPr>
        <w:t>лоятида</w:t>
      </w:r>
      <w:proofErr w:type="spellEnd"/>
      <w:r w:rsidR="00BF1567" w:rsidRPr="00671DA5">
        <w:rPr>
          <w:rFonts w:ascii="Times New Roman" w:hAnsi="Times New Roman" w:cs="Times New Roman"/>
          <w:b/>
          <w:sz w:val="28"/>
          <w:szCs w:val="28"/>
        </w:rPr>
        <w:t xml:space="preserve"> </w:t>
      </w:r>
      <w:proofErr w:type="spellStart"/>
      <w:r w:rsidR="00BF1567" w:rsidRPr="00671DA5">
        <w:rPr>
          <w:rFonts w:ascii="Times New Roman" w:hAnsi="Times New Roman" w:cs="Times New Roman"/>
          <w:b/>
          <w:sz w:val="28"/>
          <w:szCs w:val="28"/>
        </w:rPr>
        <w:t>жорий</w:t>
      </w:r>
      <w:proofErr w:type="spellEnd"/>
      <w:r w:rsidR="00BF1567" w:rsidRPr="00671DA5">
        <w:rPr>
          <w:rFonts w:ascii="Times New Roman" w:hAnsi="Times New Roman" w:cs="Times New Roman"/>
          <w:b/>
          <w:sz w:val="28"/>
          <w:szCs w:val="28"/>
        </w:rPr>
        <w:t xml:space="preserve"> </w:t>
      </w:r>
      <w:proofErr w:type="spellStart"/>
      <w:proofErr w:type="gramStart"/>
      <w:r w:rsidR="00BF1567" w:rsidRPr="00671DA5">
        <w:rPr>
          <w:rFonts w:ascii="Times New Roman" w:hAnsi="Times New Roman" w:cs="Times New Roman"/>
          <w:b/>
          <w:sz w:val="28"/>
          <w:szCs w:val="28"/>
        </w:rPr>
        <w:t>этиш</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бўйича</w:t>
      </w:r>
      <w:proofErr w:type="spellEnd"/>
      <w:proofErr w:type="gramEnd"/>
      <w:r w:rsidRPr="00671DA5">
        <w:rPr>
          <w:rFonts w:ascii="Times New Roman" w:hAnsi="Times New Roman" w:cs="Times New Roman"/>
          <w:b/>
          <w:sz w:val="28"/>
          <w:szCs w:val="28"/>
        </w:rPr>
        <w:t xml:space="preserve"> </w:t>
      </w:r>
      <w:r w:rsidRPr="00671DA5">
        <w:rPr>
          <w:rFonts w:ascii="Times New Roman" w:hAnsi="Times New Roman" w:cs="Times New Roman"/>
          <w:b/>
          <w:sz w:val="28"/>
          <w:szCs w:val="28"/>
          <w:lang w:val="uz-Cyrl-UZ"/>
        </w:rPr>
        <w:t>жорий хафта</w:t>
      </w:r>
      <w:r w:rsidRPr="00671DA5">
        <w:rPr>
          <w:rFonts w:ascii="Times New Roman" w:hAnsi="Times New Roman" w:cs="Times New Roman"/>
          <w:b/>
          <w:sz w:val="28"/>
          <w:szCs w:val="28"/>
        </w:rPr>
        <w:t>да</w:t>
      </w:r>
      <w:r w:rsidR="00BF1567" w:rsidRPr="00671DA5">
        <w:rPr>
          <w:rFonts w:ascii="Times New Roman" w:hAnsi="Times New Roman" w:cs="Times New Roman"/>
          <w:b/>
          <w:sz w:val="28"/>
          <w:szCs w:val="28"/>
          <w:lang w:val="uz-Cyrl-UZ"/>
        </w:rPr>
        <w:t xml:space="preserve"> (</w:t>
      </w:r>
      <w:r w:rsidR="003267D5" w:rsidRPr="00671DA5">
        <w:rPr>
          <w:rFonts w:ascii="Times New Roman" w:hAnsi="Times New Roman" w:cs="Times New Roman"/>
          <w:b/>
          <w:sz w:val="28"/>
          <w:szCs w:val="28"/>
          <w:lang w:val="uz-Cyrl-UZ"/>
        </w:rPr>
        <w:t>01</w:t>
      </w:r>
      <w:r w:rsidR="00BF1567" w:rsidRPr="00671DA5">
        <w:rPr>
          <w:rFonts w:ascii="Times New Roman" w:hAnsi="Times New Roman" w:cs="Times New Roman"/>
          <w:b/>
          <w:sz w:val="28"/>
          <w:szCs w:val="28"/>
          <w:lang w:val="uz-Cyrl-UZ"/>
        </w:rPr>
        <w:t>-</w:t>
      </w:r>
      <w:r w:rsidR="003267D5" w:rsidRPr="00671DA5">
        <w:rPr>
          <w:rFonts w:ascii="Times New Roman" w:hAnsi="Times New Roman" w:cs="Times New Roman"/>
          <w:b/>
          <w:sz w:val="28"/>
          <w:szCs w:val="28"/>
          <w:lang w:val="uz-Cyrl-UZ"/>
        </w:rPr>
        <w:t>04</w:t>
      </w:r>
      <w:r w:rsidR="00BF1567" w:rsidRPr="00671DA5">
        <w:rPr>
          <w:rFonts w:ascii="Times New Roman" w:hAnsi="Times New Roman" w:cs="Times New Roman"/>
          <w:b/>
          <w:sz w:val="28"/>
          <w:szCs w:val="28"/>
          <w:lang w:val="uz-Cyrl-UZ"/>
        </w:rPr>
        <w:t>.0</w:t>
      </w:r>
      <w:r w:rsidR="003267D5" w:rsidRPr="00671DA5">
        <w:rPr>
          <w:rFonts w:ascii="Times New Roman" w:hAnsi="Times New Roman" w:cs="Times New Roman"/>
          <w:b/>
          <w:sz w:val="28"/>
          <w:szCs w:val="28"/>
          <w:lang w:val="uz-Cyrl-UZ"/>
        </w:rPr>
        <w:t>4</w:t>
      </w:r>
      <w:r w:rsidR="00BF1567" w:rsidRPr="00671DA5">
        <w:rPr>
          <w:rFonts w:ascii="Times New Roman" w:hAnsi="Times New Roman" w:cs="Times New Roman"/>
          <w:b/>
          <w:sz w:val="28"/>
          <w:szCs w:val="28"/>
          <w:lang w:val="uz-Cyrl-UZ"/>
        </w:rPr>
        <w:t xml:space="preserve">.2025й.) </w:t>
      </w:r>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амалга</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оширилган</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ишлар</w:t>
      </w:r>
      <w:proofErr w:type="spellEnd"/>
      <w:r w:rsidRPr="00671DA5">
        <w:rPr>
          <w:rFonts w:ascii="Times New Roman" w:hAnsi="Times New Roman" w:cs="Times New Roman"/>
          <w:b/>
          <w:sz w:val="28"/>
          <w:szCs w:val="28"/>
        </w:rPr>
        <w:t xml:space="preserve"> </w:t>
      </w:r>
      <w:proofErr w:type="spellStart"/>
      <w:r w:rsidRPr="00671DA5">
        <w:rPr>
          <w:rFonts w:ascii="Times New Roman" w:hAnsi="Times New Roman" w:cs="Times New Roman"/>
          <w:b/>
          <w:sz w:val="28"/>
          <w:szCs w:val="28"/>
        </w:rPr>
        <w:t>хақида</w:t>
      </w:r>
      <w:proofErr w:type="spellEnd"/>
      <w:r w:rsidRPr="00671DA5">
        <w:rPr>
          <w:rFonts w:ascii="Times New Roman" w:hAnsi="Times New Roman" w:cs="Times New Roman"/>
          <w:b/>
          <w:sz w:val="28"/>
          <w:szCs w:val="28"/>
          <w:lang w:val="uz-Cyrl-UZ"/>
        </w:rPr>
        <w:t xml:space="preserve"> </w:t>
      </w:r>
      <w:r w:rsidR="007B6E99" w:rsidRPr="00671DA5">
        <w:rPr>
          <w:rFonts w:ascii="Times New Roman" w:hAnsi="Times New Roman" w:cs="Times New Roman"/>
          <w:b/>
          <w:sz w:val="28"/>
          <w:szCs w:val="28"/>
          <w:lang w:val="uz-Cyrl-UZ"/>
        </w:rPr>
        <w:t xml:space="preserve"> </w:t>
      </w:r>
      <w:r w:rsidRPr="00671DA5">
        <w:rPr>
          <w:rFonts w:ascii="Times New Roman" w:hAnsi="Times New Roman" w:cs="Times New Roman"/>
          <w:b/>
          <w:sz w:val="28"/>
          <w:szCs w:val="28"/>
          <w:lang w:val="uz-Cyrl-UZ"/>
        </w:rPr>
        <w:t xml:space="preserve"> маълумот.</w:t>
      </w:r>
    </w:p>
    <w:p w14:paraId="13C53E67" w14:textId="08F1A348" w:rsidR="00C410B2" w:rsidRPr="00671DA5" w:rsidRDefault="007B6E99" w:rsidP="00804D92">
      <w:pPr>
        <w:spacing w:after="0" w:line="240" w:lineRule="auto"/>
        <w:jc w:val="center"/>
        <w:rPr>
          <w:rFonts w:ascii="Times New Roman" w:hAnsi="Times New Roman" w:cs="Times New Roman"/>
          <w:sz w:val="28"/>
          <w:szCs w:val="28"/>
          <w:lang w:val="uz-Cyrl-UZ"/>
        </w:rPr>
      </w:pPr>
      <w:r w:rsidRPr="00671DA5">
        <w:rPr>
          <w:rFonts w:ascii="Times New Roman" w:hAnsi="Times New Roman" w:cs="Times New Roman"/>
          <w:sz w:val="28"/>
          <w:szCs w:val="28"/>
          <w:lang w:val="uz-Cyrl-UZ"/>
        </w:rPr>
        <w:t xml:space="preserve"> </w:t>
      </w:r>
    </w:p>
    <w:p w14:paraId="305C5E9C" w14:textId="1426DD49" w:rsidR="0011779B" w:rsidRPr="00671DA5" w:rsidRDefault="0011779B" w:rsidP="00804D92">
      <w:pPr>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 xml:space="preserve">- </w:t>
      </w:r>
      <w:r w:rsidR="003267D5" w:rsidRPr="00671DA5">
        <w:rPr>
          <w:rFonts w:ascii="Times New Roman" w:hAnsi="Times New Roman" w:cs="Times New Roman"/>
          <w:b/>
          <w:i/>
          <w:sz w:val="28"/>
          <w:szCs w:val="28"/>
          <w:lang w:val="uz-Cyrl-UZ"/>
        </w:rPr>
        <w:t>01</w:t>
      </w:r>
      <w:r w:rsidRPr="00671DA5">
        <w:rPr>
          <w:rFonts w:ascii="Times New Roman" w:hAnsi="Times New Roman" w:cs="Times New Roman"/>
          <w:b/>
          <w:i/>
          <w:sz w:val="28"/>
          <w:szCs w:val="28"/>
          <w:lang w:val="uz-Cyrl-UZ"/>
        </w:rPr>
        <w:t>.0</w:t>
      </w:r>
      <w:r w:rsidR="003267D5" w:rsidRPr="00671DA5">
        <w:rPr>
          <w:rFonts w:ascii="Times New Roman" w:hAnsi="Times New Roman" w:cs="Times New Roman"/>
          <w:b/>
          <w:i/>
          <w:sz w:val="28"/>
          <w:szCs w:val="28"/>
          <w:lang w:val="uz-Cyrl-UZ"/>
        </w:rPr>
        <w:t>4</w:t>
      </w:r>
      <w:r w:rsidRPr="00671DA5">
        <w:rPr>
          <w:rFonts w:ascii="Times New Roman" w:hAnsi="Times New Roman" w:cs="Times New Roman"/>
          <w:b/>
          <w:i/>
          <w:sz w:val="28"/>
          <w:szCs w:val="28"/>
          <w:lang w:val="uz-Cyrl-UZ"/>
        </w:rPr>
        <w:t>.2025 й.</w:t>
      </w:r>
      <w:r w:rsidR="006B7DDF" w:rsidRPr="00671DA5">
        <w:rPr>
          <w:rFonts w:ascii="Times New Roman" w:hAnsi="Times New Roman" w:cs="Times New Roman"/>
          <w:b/>
          <w:i/>
          <w:sz w:val="28"/>
          <w:szCs w:val="28"/>
          <w:lang w:val="uz-Cyrl-UZ"/>
        </w:rPr>
        <w:t xml:space="preserve"> </w:t>
      </w:r>
      <w:r w:rsidR="006B7DDF" w:rsidRPr="00671DA5">
        <w:rPr>
          <w:rFonts w:ascii="Times New Roman" w:hAnsi="Times New Roman" w:cs="Times New Roman"/>
          <w:sz w:val="28"/>
          <w:szCs w:val="28"/>
          <w:lang w:val="uz-Cyrl-UZ"/>
        </w:rPr>
        <w:t xml:space="preserve">ДТСЖ си Фарғона вилоят худудий бўлинмаси </w:t>
      </w:r>
      <w:r w:rsidR="00064A0D" w:rsidRPr="00671DA5">
        <w:rPr>
          <w:rFonts w:ascii="Times New Roman" w:hAnsi="Times New Roman" w:cs="Times New Roman"/>
          <w:sz w:val="28"/>
          <w:szCs w:val="28"/>
          <w:lang w:val="uz-Cyrl-UZ"/>
        </w:rPr>
        <w:t>ходимлари томонидан</w:t>
      </w:r>
      <w:r w:rsidRPr="00671DA5">
        <w:rPr>
          <w:rFonts w:ascii="Times New Roman" w:hAnsi="Times New Roman" w:cs="Times New Roman"/>
          <w:b/>
          <w:i/>
          <w:sz w:val="28"/>
          <w:szCs w:val="28"/>
          <w:lang w:val="uz-Cyrl-UZ"/>
        </w:rPr>
        <w:t xml:space="preserve"> </w:t>
      </w:r>
      <w:r w:rsidR="0070044A" w:rsidRPr="00671DA5">
        <w:rPr>
          <w:rFonts w:ascii="Times New Roman" w:hAnsi="Times New Roman" w:cs="Times New Roman"/>
          <w:sz w:val="28"/>
          <w:szCs w:val="28"/>
          <w:lang w:val="uz-Cyrl-UZ"/>
        </w:rPr>
        <w:t>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w:t>
      </w:r>
      <w:r w:rsidR="007B6E99" w:rsidRPr="00671DA5">
        <w:rPr>
          <w:rFonts w:ascii="Times New Roman" w:hAnsi="Times New Roman" w:cs="Times New Roman"/>
          <w:sz w:val="28"/>
          <w:szCs w:val="28"/>
          <w:lang w:val="uz-Cyrl-UZ"/>
        </w:rPr>
        <w:t xml:space="preserve">ни </w:t>
      </w:r>
      <w:r w:rsidR="003267D5" w:rsidRPr="00671DA5">
        <w:rPr>
          <w:rFonts w:ascii="Times New Roman" w:hAnsi="Times New Roman" w:cs="Times New Roman"/>
          <w:sz w:val="28"/>
          <w:szCs w:val="28"/>
          <w:lang w:val="uz-Cyrl-UZ"/>
        </w:rPr>
        <w:t>Олтариқ</w:t>
      </w:r>
      <w:r w:rsidR="007B6E99" w:rsidRPr="00671DA5">
        <w:rPr>
          <w:rFonts w:ascii="Times New Roman" w:hAnsi="Times New Roman" w:cs="Times New Roman"/>
          <w:sz w:val="28"/>
          <w:szCs w:val="28"/>
          <w:lang w:val="uz-Cyrl-UZ"/>
        </w:rPr>
        <w:t xml:space="preserve"> тумани ОП ва ОШП ларида МФЙ  кесимида тарғибот ишлари</w:t>
      </w:r>
      <w:r w:rsidR="003267D5" w:rsidRPr="00671DA5">
        <w:rPr>
          <w:rFonts w:ascii="Times New Roman" w:hAnsi="Times New Roman" w:cs="Times New Roman"/>
          <w:sz w:val="28"/>
          <w:szCs w:val="28"/>
          <w:lang w:val="uz-Cyrl-UZ"/>
        </w:rPr>
        <w:t xml:space="preserve"> ва ССВнинг 2024 йил 23 январдаги № 17 сонли буйруғи асосида ДТСЖ билан шарнома тузган 31 та муассасалардан даволангганлик холати бўйича </w:t>
      </w:r>
      <w:r w:rsidR="003267D5" w:rsidRPr="00671DA5">
        <w:rPr>
          <w:rFonts w:ascii="Times New Roman" w:hAnsi="Times New Roman" w:cs="Times New Roman"/>
          <w:b/>
          <w:sz w:val="28"/>
          <w:szCs w:val="28"/>
          <w:lang w:val="uz-Cyrl-UZ"/>
        </w:rPr>
        <w:t>март ойи хисоботлари йиғиш ишлари</w:t>
      </w:r>
      <w:r w:rsidR="007B6E99" w:rsidRPr="00671DA5">
        <w:rPr>
          <w:rFonts w:ascii="Times New Roman" w:hAnsi="Times New Roman" w:cs="Times New Roman"/>
          <w:sz w:val="28"/>
          <w:szCs w:val="28"/>
          <w:lang w:val="uz-Cyrl-UZ"/>
        </w:rPr>
        <w:t xml:space="preserve"> олиб борилди.</w:t>
      </w:r>
    </w:p>
    <w:p w14:paraId="72DB25C3" w14:textId="77777777" w:rsidR="00671DA5" w:rsidRPr="00671DA5" w:rsidRDefault="007B6E99" w:rsidP="00671DA5">
      <w:pPr>
        <w:tabs>
          <w:tab w:val="left" w:pos="3435"/>
        </w:tabs>
        <w:spacing w:after="0" w:line="240" w:lineRule="auto"/>
        <w:jc w:val="both"/>
        <w:rPr>
          <w:rFonts w:ascii="Times New Roman" w:hAnsi="Times New Roman" w:cs="Times New Roman"/>
          <w:bCs/>
          <w:sz w:val="28"/>
          <w:szCs w:val="28"/>
          <w:lang w:val="uz-Cyrl-UZ"/>
        </w:rPr>
      </w:pPr>
      <w:r w:rsidRPr="00671DA5">
        <w:rPr>
          <w:rFonts w:ascii="Times New Roman" w:hAnsi="Times New Roman" w:cs="Times New Roman"/>
          <w:bCs/>
          <w:sz w:val="28"/>
          <w:szCs w:val="28"/>
          <w:lang w:val="uz-Cyrl-UZ"/>
        </w:rPr>
        <w:t xml:space="preserve">          </w:t>
      </w:r>
      <w:r w:rsidR="00DE0CDA" w:rsidRPr="00671DA5">
        <w:rPr>
          <w:rFonts w:ascii="Times New Roman" w:hAnsi="Times New Roman" w:cs="Times New Roman"/>
          <w:bCs/>
          <w:sz w:val="28"/>
          <w:szCs w:val="28"/>
          <w:lang w:val="uz-Cyrl-UZ"/>
        </w:rPr>
        <w:t xml:space="preserve">Мурожаатлар билан ишлаш ва иш юритуви </w:t>
      </w:r>
      <w:r w:rsidR="00671DA5" w:rsidRPr="00671DA5">
        <w:rPr>
          <w:rFonts w:ascii="Times New Roman" w:hAnsi="Times New Roman" w:cs="Times New Roman"/>
          <w:bCs/>
          <w:sz w:val="28"/>
          <w:szCs w:val="28"/>
          <w:lang w:val="uz-Cyrl-UZ"/>
        </w:rPr>
        <w:t xml:space="preserve">Жамғарма билан шартнома тузган вилоят соғлиқни сақлаш бошқармалари тизимидаги тиббиёт муассасаларида, Республика ихтисослаштирилган илмий-амалий тиббиёт марказлари худудий филиалларида ва нодавлат тиббиёт муассасаларида йўлланма билан даволанган беморлардан оғзаки, ёзма ва электрон шаклда  келиб тушадиган ариза ва мурожаатлар ўрнатилган тартибда кўриб чиқилмоқда. Бунда, Учкуприк туманидан 1- нафар, Тошлоқ туманидан 1- нафар, Фарғона шахридан 1- нафар беъмордан оғзаки мурожаат бўлган. </w:t>
      </w:r>
    </w:p>
    <w:p w14:paraId="7C48CA74" w14:textId="74EACD5A" w:rsidR="00EF53FE" w:rsidRDefault="00671DA5" w:rsidP="00671DA5">
      <w:pPr>
        <w:tabs>
          <w:tab w:val="left" w:pos="3435"/>
        </w:tabs>
        <w:spacing w:after="0" w:line="240" w:lineRule="auto"/>
        <w:jc w:val="both"/>
        <w:rPr>
          <w:rFonts w:ascii="Times New Roman" w:hAnsi="Times New Roman" w:cs="Times New Roman"/>
          <w:bCs/>
          <w:sz w:val="28"/>
          <w:szCs w:val="28"/>
          <w:lang w:val="uz-Cyrl-UZ"/>
        </w:rPr>
      </w:pPr>
      <w:r w:rsidRPr="00671DA5">
        <w:rPr>
          <w:rFonts w:ascii="Times New Roman" w:hAnsi="Times New Roman" w:cs="Times New Roman"/>
          <w:bCs/>
          <w:sz w:val="28"/>
          <w:szCs w:val="28"/>
          <w:lang w:val="uz-Cyrl-UZ"/>
        </w:rPr>
        <w:t>Юқорида кўрсатилган мурожаатлар юзасидан Жамғарманинг худудий бош мутахассиси томонидан ўрганишлар ўтказилиб мурожаатчиларга тушунтириш ишлари олиб борилди. Фуқароларнинг оғзаки ва ёзма мурожаатлари ижобий ҳал этилди. Ушбу мурожаатлар  Фуқаролар мурожаатлари журналида рўйхатдан ўтказилди</w:t>
      </w:r>
      <w:r w:rsidR="00B46CBA">
        <w:rPr>
          <w:rFonts w:ascii="Times New Roman" w:hAnsi="Times New Roman" w:cs="Times New Roman"/>
          <w:bCs/>
          <w:sz w:val="28"/>
          <w:szCs w:val="28"/>
          <w:lang w:val="uz-Cyrl-UZ"/>
        </w:rPr>
        <w:t>.</w:t>
      </w:r>
    </w:p>
    <w:p w14:paraId="22764EC3" w14:textId="77777777" w:rsidR="00B46CBA" w:rsidRPr="00B46CBA" w:rsidRDefault="00B46CBA" w:rsidP="00B46CBA">
      <w:pPr>
        <w:tabs>
          <w:tab w:val="left" w:pos="3435"/>
        </w:tabs>
        <w:spacing w:after="0" w:line="240" w:lineRule="auto"/>
        <w:jc w:val="both"/>
        <w:rPr>
          <w:rFonts w:ascii="Times New Roman" w:hAnsi="Times New Roman" w:cs="Times New Roman"/>
          <w:sz w:val="28"/>
          <w:szCs w:val="28"/>
          <w:lang w:val="uz-Cyrl-UZ"/>
        </w:rPr>
      </w:pPr>
      <w:r w:rsidRPr="00B46CBA">
        <w:rPr>
          <w:rFonts w:ascii="Times New Roman" w:hAnsi="Times New Roman" w:cs="Times New Roman"/>
          <w:sz w:val="28"/>
          <w:szCs w:val="28"/>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хар битта муассасаса кесимида Глобал холат хамда Даволанган холат бўйича апрел ойи учун  85% маблағларини молиялаштириш бўйича ғазначилик бошқармаси билан хал этиш чоралари кўрилди шунингдек Касса хисоботлари шакллантрилди марказий апаратга тақдим этилди.</w:t>
      </w:r>
    </w:p>
    <w:p w14:paraId="6ED4F0CD" w14:textId="2FB84BAF" w:rsidR="00B46CBA" w:rsidRPr="00671DA5" w:rsidRDefault="00B46CBA" w:rsidP="00B46CBA">
      <w:pPr>
        <w:tabs>
          <w:tab w:val="left" w:pos="3435"/>
        </w:tabs>
        <w:spacing w:after="0" w:line="240" w:lineRule="auto"/>
        <w:jc w:val="both"/>
        <w:rPr>
          <w:rFonts w:ascii="Times New Roman" w:hAnsi="Times New Roman" w:cs="Times New Roman"/>
          <w:sz w:val="28"/>
          <w:szCs w:val="28"/>
          <w:lang w:val="uz-Cyrl-UZ"/>
        </w:rPr>
      </w:pPr>
      <w:r w:rsidRPr="00B46CBA">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0C0F97AB" w14:textId="2AC788C5" w:rsidR="003267D5" w:rsidRPr="00671DA5" w:rsidRDefault="006C434A" w:rsidP="003267D5">
      <w:pPr>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02</w:t>
      </w:r>
      <w:r w:rsidR="007B6E99"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007B6E99" w:rsidRPr="00671DA5">
        <w:rPr>
          <w:rFonts w:ascii="Times New Roman" w:hAnsi="Times New Roman" w:cs="Times New Roman"/>
          <w:b/>
          <w:i/>
          <w:sz w:val="28"/>
          <w:szCs w:val="28"/>
          <w:lang w:val="uz-Cyrl-UZ"/>
        </w:rPr>
        <w:t xml:space="preserve">.2025 й. </w:t>
      </w:r>
      <w:r w:rsidR="007B6E99" w:rsidRPr="00671DA5">
        <w:rPr>
          <w:rFonts w:ascii="Times New Roman" w:hAnsi="Times New Roman" w:cs="Times New Roman"/>
          <w:sz w:val="28"/>
          <w:szCs w:val="28"/>
          <w:lang w:val="uz-Cyrl-UZ"/>
        </w:rPr>
        <w:t>ДТСЖ си Фарғона вилоят худудий бўлинмаси ходимлари томонидан</w:t>
      </w:r>
      <w:r w:rsidR="007B6E99" w:rsidRPr="00671DA5">
        <w:rPr>
          <w:rFonts w:ascii="Times New Roman" w:hAnsi="Times New Roman" w:cs="Times New Roman"/>
          <w:b/>
          <w:i/>
          <w:sz w:val="28"/>
          <w:szCs w:val="28"/>
          <w:lang w:val="uz-Cyrl-UZ"/>
        </w:rPr>
        <w:t xml:space="preserve"> </w:t>
      </w:r>
      <w:r w:rsidR="007B6E99"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w:t>
      </w:r>
      <w:r w:rsidR="003267D5" w:rsidRPr="00671DA5">
        <w:rPr>
          <w:rFonts w:ascii="Times New Roman" w:hAnsi="Times New Roman" w:cs="Times New Roman"/>
          <w:sz w:val="28"/>
          <w:szCs w:val="28"/>
          <w:lang w:val="uz-Cyrl-UZ"/>
        </w:rPr>
        <w:t>Олтиариқ</w:t>
      </w:r>
      <w:r w:rsidR="007B6E99" w:rsidRPr="00671DA5">
        <w:rPr>
          <w:rFonts w:ascii="Times New Roman" w:hAnsi="Times New Roman" w:cs="Times New Roman"/>
          <w:sz w:val="28"/>
          <w:szCs w:val="28"/>
          <w:lang w:val="uz-Cyrl-UZ"/>
        </w:rPr>
        <w:t xml:space="preserve"> тумани ОП ва ОШП ларида МФЙ  кесимида тарғибот </w:t>
      </w:r>
      <w:r w:rsidR="003267D5" w:rsidRPr="00671DA5">
        <w:rPr>
          <w:rFonts w:ascii="Times New Roman" w:hAnsi="Times New Roman" w:cs="Times New Roman"/>
          <w:sz w:val="28"/>
          <w:szCs w:val="28"/>
          <w:lang w:val="uz-Cyrl-UZ"/>
        </w:rPr>
        <w:t xml:space="preserve">хамда ушбу қарор ижроси бўйича ДТСЖ билан шартнома тузган Вилоят стомотология шифохонасида шартнома шартларини бажарилиши ССВнинг 2024 йил 23 январдаги № 17 сонли буйруғи асосида тақдим қилган </w:t>
      </w:r>
      <w:r w:rsidR="003267D5" w:rsidRPr="00671DA5">
        <w:rPr>
          <w:rFonts w:ascii="Times New Roman" w:hAnsi="Times New Roman" w:cs="Times New Roman"/>
          <w:b/>
          <w:bCs/>
          <w:sz w:val="28"/>
          <w:szCs w:val="28"/>
          <w:lang w:val="uz-Cyrl-UZ"/>
        </w:rPr>
        <w:t>январ</w:t>
      </w:r>
      <w:r w:rsidR="003267D5" w:rsidRPr="00671DA5">
        <w:rPr>
          <w:rFonts w:ascii="Times New Roman" w:hAnsi="Times New Roman" w:cs="Times New Roman"/>
          <w:sz w:val="28"/>
          <w:szCs w:val="28"/>
          <w:lang w:val="uz-Cyrl-UZ"/>
        </w:rPr>
        <w:t xml:space="preserve">, </w:t>
      </w:r>
      <w:r w:rsidR="003267D5" w:rsidRPr="00671DA5">
        <w:rPr>
          <w:rFonts w:ascii="Times New Roman" w:hAnsi="Times New Roman" w:cs="Times New Roman"/>
          <w:b/>
          <w:sz w:val="28"/>
          <w:szCs w:val="28"/>
          <w:lang w:val="uz-Cyrl-UZ"/>
        </w:rPr>
        <w:t>феврал ойларида тақдим қилган хисоботлари хаққонийлиги</w:t>
      </w:r>
      <w:r w:rsidR="003267D5" w:rsidRPr="00671DA5">
        <w:rPr>
          <w:rFonts w:ascii="Times New Roman" w:hAnsi="Times New Roman" w:cs="Times New Roman"/>
          <w:sz w:val="28"/>
          <w:szCs w:val="28"/>
          <w:lang w:val="uz-Cyrl-UZ"/>
        </w:rPr>
        <w:t xml:space="preserve"> ўрганилди.  Шифохонада даволаниб чиққан беморларнинг </w:t>
      </w:r>
      <w:r w:rsidR="003267D5" w:rsidRPr="00671DA5">
        <w:rPr>
          <w:rFonts w:ascii="Times New Roman" w:hAnsi="Times New Roman" w:cs="Times New Roman"/>
          <w:sz w:val="28"/>
          <w:szCs w:val="28"/>
          <w:lang w:val="uz-Cyrl-UZ"/>
        </w:rPr>
        <w:lastRenderedPageBreak/>
        <w:t>статистик картаси (066-ҳ/ш янги шакли)ни mis.2ssv.uz. электрон ахборот тизимига шифокорлар томонидан киритиши бўйича, МКБ-10(ХКТ-10)нинг муайъян синфларига киритилган ташхислар бўйича киритилганлигини муассасага ташриф буюриб ўрганиш ўтказилди.</w:t>
      </w:r>
    </w:p>
    <w:p w14:paraId="0CF5D9F1" w14:textId="6E1B404A" w:rsidR="007B6E99" w:rsidRDefault="003267D5" w:rsidP="007B6E99">
      <w:pPr>
        <w:spacing w:after="0" w:line="240" w:lineRule="auto"/>
        <w:jc w:val="both"/>
        <w:rPr>
          <w:rFonts w:ascii="Times New Roman" w:hAnsi="Times New Roman" w:cs="Times New Roman"/>
          <w:sz w:val="28"/>
          <w:szCs w:val="28"/>
          <w:lang w:val="uz-Cyrl-UZ"/>
        </w:rPr>
      </w:pPr>
      <w:r w:rsidRPr="00671DA5">
        <w:rPr>
          <w:rFonts w:ascii="Times New Roman" w:hAnsi="Times New Roman" w:cs="Times New Roman"/>
          <w:sz w:val="28"/>
          <w:szCs w:val="28"/>
          <w:lang w:val="uz-Cyrl-UZ"/>
        </w:rPr>
        <w:t>юзасидан  ўрганиш ва ССВнинг 2024 йил 23 январдаги № 17 сонли буйруғи асосида ДТСЖ билан шартнома тузган 31 та вилоят муассасаларидан март ойи хисоботлари</w:t>
      </w:r>
      <w:r w:rsidRPr="00671DA5">
        <w:rPr>
          <w:rFonts w:ascii="Times New Roman" w:hAnsi="Times New Roman" w:cs="Times New Roman"/>
          <w:b/>
          <w:sz w:val="28"/>
          <w:szCs w:val="28"/>
          <w:lang w:val="uz-Cyrl-UZ"/>
        </w:rPr>
        <w:t xml:space="preserve"> </w:t>
      </w:r>
      <w:r w:rsidRPr="00671DA5">
        <w:rPr>
          <w:rFonts w:ascii="Times New Roman" w:hAnsi="Times New Roman" w:cs="Times New Roman"/>
          <w:bCs/>
          <w:sz w:val="28"/>
          <w:szCs w:val="28"/>
          <w:lang w:val="uz-Cyrl-UZ"/>
        </w:rPr>
        <w:t>йиғиш</w:t>
      </w:r>
      <w:r w:rsidRPr="00671DA5">
        <w:rPr>
          <w:rFonts w:ascii="Times New Roman" w:hAnsi="Times New Roman" w:cs="Times New Roman"/>
          <w:b/>
          <w:sz w:val="28"/>
          <w:szCs w:val="28"/>
          <w:lang w:val="uz-Cyrl-UZ"/>
        </w:rPr>
        <w:t xml:space="preserve"> </w:t>
      </w:r>
      <w:r w:rsidRPr="00671DA5">
        <w:rPr>
          <w:rFonts w:ascii="Times New Roman" w:hAnsi="Times New Roman" w:cs="Times New Roman"/>
          <w:sz w:val="28"/>
          <w:szCs w:val="28"/>
          <w:lang w:val="uz-Cyrl-UZ"/>
        </w:rPr>
        <w:t>ишлари</w:t>
      </w:r>
      <w:r w:rsidR="007B6E99" w:rsidRPr="00671DA5">
        <w:rPr>
          <w:rFonts w:ascii="Times New Roman" w:hAnsi="Times New Roman" w:cs="Times New Roman"/>
          <w:sz w:val="28"/>
          <w:szCs w:val="28"/>
          <w:lang w:val="uz-Cyrl-UZ"/>
        </w:rPr>
        <w:t xml:space="preserve"> олиб борилди.</w:t>
      </w:r>
    </w:p>
    <w:p w14:paraId="267E5592" w14:textId="4C3C3EEE" w:rsidR="00093795" w:rsidRDefault="00093795" w:rsidP="00B46CBA">
      <w:pPr>
        <w:tabs>
          <w:tab w:val="left" w:pos="3435"/>
        </w:tabs>
        <w:spacing w:after="0"/>
        <w:jc w:val="both"/>
        <w:rPr>
          <w:rFonts w:ascii="Times New Roman" w:hAnsi="Times New Roman" w:cs="Times New Roman"/>
          <w:sz w:val="28"/>
          <w:szCs w:val="28"/>
          <w:lang w:val="uz-Cyrl-UZ"/>
        </w:rPr>
      </w:pPr>
      <w:r w:rsidRPr="00093795">
        <w:rPr>
          <w:rFonts w:ascii="Times New Roman" w:hAnsi="Times New Roman" w:cs="Times New Roman"/>
          <w:sz w:val="28"/>
          <w:szCs w:val="28"/>
          <w:lang w:val="uz-Cyrl-UZ"/>
        </w:rPr>
        <w:t xml:space="preserve">        </w:t>
      </w:r>
      <w:r w:rsidRPr="00093795">
        <w:rPr>
          <w:rFonts w:ascii="Times New Roman" w:hAnsi="Times New Roman" w:cs="Times New Roman"/>
          <w:sz w:val="28"/>
          <w:szCs w:val="28"/>
          <w:lang w:val="uz-Cyrl-UZ"/>
        </w:rPr>
        <w:t>Режа бўйича ўтқазиб борилаётган тарғиботларнинг барча фото лавҳалари ва тузилган йиғилиш баёнлари иш юритувда мавжуд папкаларга тикилиб келинмоқда. Кунлик Edo.Ijro.uz орқали келиб тушган кўрсатма хатлар ва ижро учун келган ҳатлар қабул қилиниб борилмоқда. Бундан ташқари кунлик ҳисоботлар иш юритувда папкалар шакллантирилиб тикилиб бормоқда.</w:t>
      </w:r>
    </w:p>
    <w:p w14:paraId="68AEEC4F" w14:textId="77777777" w:rsidR="00B46CBA" w:rsidRPr="00B46CBA" w:rsidRDefault="00B46CBA" w:rsidP="00B46CBA">
      <w:pPr>
        <w:tabs>
          <w:tab w:val="left" w:pos="3435"/>
        </w:tabs>
        <w:spacing w:after="0"/>
        <w:jc w:val="both"/>
        <w:rPr>
          <w:rFonts w:ascii="Times New Roman" w:hAnsi="Times New Roman" w:cs="Times New Roman"/>
          <w:sz w:val="28"/>
          <w:szCs w:val="28"/>
          <w:lang w:val="uz-Cyrl-UZ"/>
        </w:rPr>
      </w:pPr>
      <w:r w:rsidRPr="00B46CBA">
        <w:rPr>
          <w:rFonts w:ascii="Times New Roman" w:hAnsi="Times New Roman" w:cs="Times New Roman"/>
          <w:sz w:val="28"/>
          <w:szCs w:val="28"/>
          <w:lang w:val="uz-Cyrl-UZ"/>
        </w:rPr>
        <w:t xml:space="preserve">  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хар битта муассасаса кесимида Глобал холат хамда Даволанган холат бўйича апрел ойи учун 85% маблағларини расмийлаштириш хамда сертисикат буйруқларини тайёрлаш амалга оширилди шунингдек УЗАСбО дастурига маълумотлар киритилди.</w:t>
      </w:r>
    </w:p>
    <w:p w14:paraId="3E471FCE" w14:textId="19AC6FFD" w:rsidR="00B46CBA" w:rsidRPr="00671DA5" w:rsidRDefault="00B46CBA" w:rsidP="00B46CBA">
      <w:pPr>
        <w:tabs>
          <w:tab w:val="left" w:pos="3435"/>
        </w:tabs>
        <w:jc w:val="both"/>
        <w:rPr>
          <w:rFonts w:ascii="Times New Roman" w:hAnsi="Times New Roman" w:cs="Times New Roman"/>
          <w:sz w:val="28"/>
          <w:szCs w:val="28"/>
          <w:lang w:val="uz-Cyrl-UZ"/>
        </w:rPr>
      </w:pPr>
      <w:r w:rsidRPr="00B46CBA">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71206B9D" w14:textId="77777777" w:rsidR="00671DA5" w:rsidRDefault="0011779B" w:rsidP="006A56FC">
      <w:pPr>
        <w:spacing w:after="0"/>
        <w:ind w:firstLine="708"/>
        <w:jc w:val="both"/>
        <w:rPr>
          <w:rFonts w:ascii="Times New Roman" w:hAnsi="Times New Roman" w:cs="Times New Roman"/>
          <w:sz w:val="28"/>
          <w:szCs w:val="28"/>
          <w:lang w:val="uz-Cyrl-UZ"/>
        </w:rPr>
      </w:pPr>
      <w:r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03</w:t>
      </w:r>
      <w:r w:rsidRPr="00671DA5">
        <w:rPr>
          <w:rFonts w:ascii="Times New Roman" w:hAnsi="Times New Roman" w:cs="Times New Roman"/>
          <w:b/>
          <w:i/>
          <w:sz w:val="28"/>
          <w:szCs w:val="28"/>
          <w:lang w:val="uz-Cyrl-UZ"/>
        </w:rPr>
        <w:t>.</w:t>
      </w:r>
      <w:r w:rsidR="003267D5" w:rsidRPr="00671DA5">
        <w:rPr>
          <w:rFonts w:ascii="Times New Roman" w:hAnsi="Times New Roman" w:cs="Times New Roman"/>
          <w:b/>
          <w:i/>
          <w:sz w:val="28"/>
          <w:szCs w:val="28"/>
          <w:lang w:val="uz-Cyrl-UZ"/>
        </w:rPr>
        <w:t>04</w:t>
      </w:r>
      <w:r w:rsidRPr="00671DA5">
        <w:rPr>
          <w:rFonts w:ascii="Times New Roman" w:hAnsi="Times New Roman" w:cs="Times New Roman"/>
          <w:b/>
          <w:i/>
          <w:sz w:val="28"/>
          <w:szCs w:val="28"/>
          <w:lang w:val="uz-Cyrl-UZ"/>
        </w:rPr>
        <w:t>.2025 й.</w:t>
      </w:r>
      <w:r w:rsidR="005730A6" w:rsidRPr="00671DA5">
        <w:rPr>
          <w:rFonts w:ascii="Times New Roman" w:hAnsi="Times New Roman" w:cs="Times New Roman"/>
          <w:b/>
          <w:i/>
          <w:sz w:val="28"/>
          <w:szCs w:val="28"/>
          <w:lang w:val="uz-Cyrl-UZ"/>
        </w:rPr>
        <w:t xml:space="preserve"> </w:t>
      </w:r>
      <w:r w:rsidR="006A56FC" w:rsidRPr="00671DA5">
        <w:rPr>
          <w:rFonts w:ascii="Times New Roman" w:hAnsi="Times New Roman" w:cs="Times New Roman"/>
          <w:sz w:val="28"/>
          <w:szCs w:val="28"/>
          <w:lang w:val="uz-Cyrl-UZ"/>
        </w:rPr>
        <w:t>ДТСЖ си Фарғона вилоят худудий бўлинмаси ходимлари томонидан</w:t>
      </w:r>
      <w:r w:rsidR="006A56FC" w:rsidRPr="00671DA5">
        <w:rPr>
          <w:rFonts w:ascii="Times New Roman" w:hAnsi="Times New Roman" w:cs="Times New Roman"/>
          <w:b/>
          <w:i/>
          <w:sz w:val="28"/>
          <w:szCs w:val="28"/>
          <w:lang w:val="uz-Cyrl-UZ"/>
        </w:rPr>
        <w:t xml:space="preserve"> </w:t>
      </w:r>
      <w:r w:rsidR="006A56FC" w:rsidRPr="00671DA5">
        <w:rPr>
          <w:rFonts w:ascii="Times New Roman" w:hAnsi="Times New Roman" w:cs="Times New Roman"/>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Қарорини Олтиариқ тумани ОП ва ОШП ларида МФЙ  кесимида тарғибот   ва ССВнинг 2024 йил 23 январдаги № 17 сонли буйруғи асосида ДТСЖ билан шарнома тузган 31 та муассасалардан даволангганлик холати бўйича </w:t>
      </w:r>
      <w:r w:rsidR="006A56FC" w:rsidRPr="00671DA5">
        <w:rPr>
          <w:rFonts w:ascii="Times New Roman" w:hAnsi="Times New Roman" w:cs="Times New Roman"/>
          <w:b/>
          <w:sz w:val="28"/>
          <w:szCs w:val="28"/>
          <w:lang w:val="uz-Cyrl-UZ"/>
        </w:rPr>
        <w:t>март ойи хисоботлари йиғиш ишлари</w:t>
      </w:r>
      <w:r w:rsidR="006A56FC" w:rsidRPr="00671DA5">
        <w:rPr>
          <w:rFonts w:ascii="Times New Roman" w:hAnsi="Times New Roman" w:cs="Times New Roman"/>
          <w:sz w:val="28"/>
          <w:szCs w:val="28"/>
          <w:lang w:val="uz-Cyrl-UZ"/>
        </w:rPr>
        <w:t xml:space="preserve"> олиб борилди.</w:t>
      </w:r>
    </w:p>
    <w:p w14:paraId="185BD44F" w14:textId="77777777" w:rsidR="00671DA5" w:rsidRPr="00671DA5" w:rsidRDefault="00671DA5" w:rsidP="00671DA5">
      <w:pPr>
        <w:spacing w:after="0"/>
        <w:ind w:firstLine="708"/>
        <w:jc w:val="both"/>
        <w:rPr>
          <w:rFonts w:ascii="Times New Roman" w:hAnsi="Times New Roman" w:cs="Times New Roman"/>
          <w:sz w:val="28"/>
          <w:szCs w:val="28"/>
          <w:lang w:val="uz-Cyrl-UZ"/>
        </w:rPr>
      </w:pPr>
      <w:r w:rsidRPr="00671DA5">
        <w:rPr>
          <w:rFonts w:ascii="Times New Roman" w:hAnsi="Times New Roman" w:cs="Times New Roman"/>
          <w:sz w:val="28"/>
          <w:szCs w:val="28"/>
          <w:lang w:val="uz-Cyrl-UZ"/>
        </w:rPr>
        <w:t xml:space="preserve">Ўзбекистон Республикаси Президентининг 2021 йил 28 июлдаги “Соғлиқни сақлаш соҳасида ихтисослаштирилган тиббий ёрдам кўрсатиш тизимини янада такомиллаштириш чора-тадбирлари тўғрисида”ги ПҚ-5199-сонли қарори билан тасдиқланган “Йўл харитаси” (5-илова)нинг 4-бандида ихтисослаштирилган тиббий ёрдам олган фуқаролар томонидан тиббий ёрдамни баҳолаш тизимини жорий этиш, улар ўртасида тиббий ёрдам сифати бўйича сўровномалар ўтказиш белгиланган. </w:t>
      </w:r>
    </w:p>
    <w:p w14:paraId="60CFE83B" w14:textId="7ED12692" w:rsidR="006A56FC" w:rsidRPr="00671DA5" w:rsidRDefault="00671DA5" w:rsidP="006A56FC">
      <w:pPr>
        <w:spacing w:after="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Ушбу қарор ижроси юзасидан </w:t>
      </w:r>
      <w:r w:rsidR="006A56FC" w:rsidRPr="00671DA5">
        <w:rPr>
          <w:rFonts w:ascii="Times New Roman" w:hAnsi="Times New Roman" w:cs="Times New Roman"/>
          <w:sz w:val="28"/>
          <w:szCs w:val="28"/>
          <w:lang w:val="uz-Cyrl-UZ"/>
        </w:rPr>
        <w:t>Фарғона вилоятида жамғарма билан шартнома тузган  5 та Республика ихтисослаштирилган марказларнинг худудий филиаллари ва 4 та нодавлат тиббиёт муассасаларида имтиёзли йўлланма билан даволанаётган беморларга кўрсатилган тиббий ёрдам ҳажми ва сифати юзасидан беморлар билан  сўровномалар ўтказилди.</w:t>
      </w:r>
    </w:p>
    <w:p w14:paraId="230D027E" w14:textId="71294BC2" w:rsidR="006A56FC" w:rsidRDefault="006A56FC" w:rsidP="006A56FC">
      <w:pPr>
        <w:spacing w:after="0"/>
        <w:ind w:firstLine="708"/>
        <w:jc w:val="both"/>
        <w:rPr>
          <w:rFonts w:ascii="Times New Roman" w:hAnsi="Times New Roman" w:cs="Times New Roman"/>
          <w:sz w:val="28"/>
          <w:szCs w:val="28"/>
          <w:lang w:val="uz-Cyrl-UZ"/>
        </w:rPr>
      </w:pPr>
      <w:r w:rsidRPr="00671DA5">
        <w:rPr>
          <w:rFonts w:ascii="Times New Roman" w:hAnsi="Times New Roman" w:cs="Times New Roman"/>
          <w:sz w:val="28"/>
          <w:szCs w:val="28"/>
          <w:lang w:val="uz-Cyrl-UZ"/>
        </w:rPr>
        <w:t xml:space="preserve">Ҳисобот ойи давомида РИКМИАТМ Фарғона филиалида даволанган беморлар сони </w:t>
      </w:r>
      <w:r w:rsidRPr="00671DA5">
        <w:rPr>
          <w:rFonts w:ascii="Times New Roman" w:hAnsi="Times New Roman" w:cs="Times New Roman"/>
          <w:b/>
          <w:bCs/>
          <w:i/>
          <w:iCs/>
          <w:sz w:val="28"/>
          <w:szCs w:val="28"/>
          <w:lang w:val="uz-Cyrl-UZ"/>
        </w:rPr>
        <w:t>62</w:t>
      </w:r>
      <w:r w:rsidRPr="00671DA5">
        <w:rPr>
          <w:rFonts w:ascii="Times New Roman" w:hAnsi="Times New Roman" w:cs="Times New Roman"/>
          <w:sz w:val="28"/>
          <w:szCs w:val="28"/>
          <w:lang w:val="uz-Cyrl-UZ"/>
        </w:rPr>
        <w:t xml:space="preserve"> </w:t>
      </w:r>
      <w:r w:rsidRPr="00671DA5">
        <w:rPr>
          <w:rFonts w:ascii="Times New Roman" w:hAnsi="Times New Roman" w:cs="Times New Roman"/>
          <w:b/>
          <w:bCs/>
          <w:i/>
          <w:iCs/>
          <w:sz w:val="28"/>
          <w:szCs w:val="28"/>
          <w:lang w:val="uz-Cyrl-UZ"/>
        </w:rPr>
        <w:t>нафар</w:t>
      </w:r>
      <w:r w:rsidRPr="00671DA5">
        <w:rPr>
          <w:rFonts w:ascii="Times New Roman" w:hAnsi="Times New Roman" w:cs="Times New Roman"/>
          <w:sz w:val="28"/>
          <w:szCs w:val="28"/>
          <w:lang w:val="uz-Cyrl-UZ"/>
        </w:rPr>
        <w:t xml:space="preserve">, шундан </w:t>
      </w:r>
      <w:r w:rsidRPr="00671DA5">
        <w:rPr>
          <w:rFonts w:ascii="Times New Roman" w:hAnsi="Times New Roman" w:cs="Times New Roman"/>
          <w:b/>
          <w:bCs/>
          <w:i/>
          <w:iCs/>
          <w:sz w:val="28"/>
          <w:szCs w:val="28"/>
          <w:lang w:val="uz-Cyrl-UZ"/>
        </w:rPr>
        <w:t>45 нафари</w:t>
      </w:r>
      <w:r w:rsidRPr="00671DA5">
        <w:rPr>
          <w:rFonts w:ascii="Times New Roman" w:hAnsi="Times New Roman" w:cs="Times New Roman"/>
          <w:sz w:val="28"/>
          <w:szCs w:val="28"/>
          <w:lang w:val="uz-Cyrl-UZ"/>
        </w:rPr>
        <w:t xml:space="preserve"> (72,6%),   РИУИАТМ Фарғона филиалида даволанган беморлар сони 19 </w:t>
      </w:r>
      <w:r w:rsidRPr="00671DA5">
        <w:rPr>
          <w:rFonts w:ascii="Times New Roman" w:hAnsi="Times New Roman" w:cs="Times New Roman"/>
          <w:b/>
          <w:bCs/>
          <w:i/>
          <w:iCs/>
          <w:sz w:val="28"/>
          <w:szCs w:val="28"/>
          <w:lang w:val="uz-Cyrl-UZ"/>
        </w:rPr>
        <w:t>нафар</w:t>
      </w:r>
      <w:r w:rsidRPr="00671DA5">
        <w:rPr>
          <w:rFonts w:ascii="Times New Roman" w:hAnsi="Times New Roman" w:cs="Times New Roman"/>
          <w:sz w:val="28"/>
          <w:szCs w:val="28"/>
          <w:lang w:val="uz-Cyrl-UZ"/>
        </w:rPr>
        <w:t>, шундан 1</w:t>
      </w:r>
      <w:r w:rsidRPr="00671DA5">
        <w:rPr>
          <w:rFonts w:ascii="Times New Roman" w:hAnsi="Times New Roman" w:cs="Times New Roman"/>
          <w:b/>
          <w:bCs/>
          <w:i/>
          <w:iCs/>
          <w:sz w:val="28"/>
          <w:szCs w:val="28"/>
          <w:lang w:val="uz-Cyrl-UZ"/>
        </w:rPr>
        <w:t>4 нафари</w:t>
      </w:r>
      <w:r w:rsidRPr="00671DA5">
        <w:rPr>
          <w:rFonts w:ascii="Times New Roman" w:hAnsi="Times New Roman" w:cs="Times New Roman"/>
          <w:sz w:val="28"/>
          <w:szCs w:val="28"/>
          <w:lang w:val="uz-Cyrl-UZ"/>
        </w:rPr>
        <w:t xml:space="preserve"> (73,7%), ВКТТМ даволанган беморлар сони </w:t>
      </w:r>
      <w:r w:rsidRPr="00671DA5">
        <w:rPr>
          <w:rFonts w:ascii="Times New Roman" w:hAnsi="Times New Roman" w:cs="Times New Roman"/>
          <w:b/>
          <w:bCs/>
          <w:i/>
          <w:iCs/>
          <w:sz w:val="28"/>
          <w:szCs w:val="28"/>
          <w:lang w:val="uz-Cyrl-UZ"/>
        </w:rPr>
        <w:t>15</w:t>
      </w:r>
      <w:r w:rsidRPr="00671DA5">
        <w:rPr>
          <w:rFonts w:ascii="Times New Roman" w:hAnsi="Times New Roman" w:cs="Times New Roman"/>
          <w:sz w:val="28"/>
          <w:szCs w:val="28"/>
          <w:lang w:val="uz-Cyrl-UZ"/>
        </w:rPr>
        <w:t xml:space="preserve"> </w:t>
      </w:r>
      <w:r w:rsidRPr="00671DA5">
        <w:rPr>
          <w:rFonts w:ascii="Times New Roman" w:hAnsi="Times New Roman" w:cs="Times New Roman"/>
          <w:b/>
          <w:bCs/>
          <w:i/>
          <w:iCs/>
          <w:sz w:val="28"/>
          <w:szCs w:val="28"/>
          <w:lang w:val="uz-Cyrl-UZ"/>
        </w:rPr>
        <w:t>нафар</w:t>
      </w:r>
      <w:r w:rsidRPr="00671DA5">
        <w:rPr>
          <w:rFonts w:ascii="Times New Roman" w:hAnsi="Times New Roman" w:cs="Times New Roman"/>
          <w:sz w:val="28"/>
          <w:szCs w:val="28"/>
          <w:lang w:val="uz-Cyrl-UZ"/>
        </w:rPr>
        <w:t xml:space="preserve">, шундан </w:t>
      </w:r>
      <w:r w:rsidRPr="00671DA5">
        <w:rPr>
          <w:rFonts w:ascii="Times New Roman" w:hAnsi="Times New Roman" w:cs="Times New Roman"/>
          <w:b/>
          <w:bCs/>
          <w:i/>
          <w:iCs/>
          <w:sz w:val="28"/>
          <w:szCs w:val="28"/>
          <w:lang w:val="uz-Cyrl-UZ"/>
        </w:rPr>
        <w:t>10 нафари</w:t>
      </w:r>
      <w:r w:rsidRPr="00671DA5">
        <w:rPr>
          <w:rFonts w:ascii="Times New Roman" w:hAnsi="Times New Roman" w:cs="Times New Roman"/>
          <w:sz w:val="28"/>
          <w:szCs w:val="28"/>
          <w:lang w:val="uz-Cyrl-UZ"/>
        </w:rPr>
        <w:t xml:space="preserve"> (66,7%),НЕЙРОНУР  хусусий клиникасида  даволанган беморлар сони </w:t>
      </w:r>
      <w:r w:rsidRPr="00671DA5">
        <w:rPr>
          <w:rFonts w:ascii="Times New Roman" w:hAnsi="Times New Roman" w:cs="Times New Roman"/>
          <w:b/>
          <w:bCs/>
          <w:i/>
          <w:iCs/>
          <w:sz w:val="28"/>
          <w:szCs w:val="28"/>
          <w:lang w:val="uz-Cyrl-UZ"/>
        </w:rPr>
        <w:t>18 нафар</w:t>
      </w:r>
      <w:r w:rsidRPr="00671DA5">
        <w:rPr>
          <w:rFonts w:ascii="Times New Roman" w:hAnsi="Times New Roman" w:cs="Times New Roman"/>
          <w:sz w:val="28"/>
          <w:szCs w:val="28"/>
          <w:lang w:val="uz-Cyrl-UZ"/>
        </w:rPr>
        <w:t xml:space="preserve">, шундан </w:t>
      </w:r>
      <w:r w:rsidRPr="00671DA5">
        <w:rPr>
          <w:rFonts w:ascii="Times New Roman" w:hAnsi="Times New Roman" w:cs="Times New Roman"/>
          <w:b/>
          <w:bCs/>
          <w:i/>
          <w:iCs/>
          <w:sz w:val="28"/>
          <w:szCs w:val="28"/>
          <w:lang w:val="uz-Cyrl-UZ"/>
        </w:rPr>
        <w:t>15 нафари</w:t>
      </w:r>
      <w:r w:rsidRPr="00671DA5">
        <w:rPr>
          <w:rFonts w:ascii="Times New Roman" w:hAnsi="Times New Roman" w:cs="Times New Roman"/>
          <w:sz w:val="28"/>
          <w:szCs w:val="28"/>
          <w:lang w:val="uz-Cyrl-UZ"/>
        </w:rPr>
        <w:t xml:space="preserve"> (83,3%) БИОТЕСТ  хусусий клиникасида  даволанган беморлар сони </w:t>
      </w:r>
      <w:r w:rsidRPr="00671DA5">
        <w:rPr>
          <w:rFonts w:ascii="Times New Roman" w:hAnsi="Times New Roman" w:cs="Times New Roman"/>
          <w:b/>
          <w:bCs/>
          <w:i/>
          <w:iCs/>
          <w:sz w:val="28"/>
          <w:szCs w:val="28"/>
          <w:lang w:val="uz-Cyrl-UZ"/>
        </w:rPr>
        <w:t>11 нафар</w:t>
      </w:r>
      <w:r w:rsidRPr="00671DA5">
        <w:rPr>
          <w:rFonts w:ascii="Times New Roman" w:hAnsi="Times New Roman" w:cs="Times New Roman"/>
          <w:sz w:val="28"/>
          <w:szCs w:val="28"/>
          <w:lang w:val="uz-Cyrl-UZ"/>
        </w:rPr>
        <w:t xml:space="preserve">, шундан </w:t>
      </w:r>
      <w:r w:rsidRPr="00671DA5">
        <w:rPr>
          <w:rFonts w:ascii="Times New Roman" w:hAnsi="Times New Roman" w:cs="Times New Roman"/>
          <w:b/>
          <w:bCs/>
          <w:i/>
          <w:iCs/>
          <w:sz w:val="28"/>
          <w:szCs w:val="28"/>
          <w:lang w:val="uz-Cyrl-UZ"/>
        </w:rPr>
        <w:t>9 нафари</w:t>
      </w:r>
      <w:r w:rsidRPr="00671DA5">
        <w:rPr>
          <w:rFonts w:ascii="Times New Roman" w:hAnsi="Times New Roman" w:cs="Times New Roman"/>
          <w:sz w:val="28"/>
          <w:szCs w:val="28"/>
          <w:lang w:val="uz-Cyrl-UZ"/>
        </w:rPr>
        <w:t xml:space="preserve"> (81,8%) беморлар билан  сўровномалар ўтказилди.  </w:t>
      </w:r>
    </w:p>
    <w:p w14:paraId="6F288E48" w14:textId="77777777" w:rsidR="00B46CBA" w:rsidRPr="00B46CBA" w:rsidRDefault="00B46CBA" w:rsidP="00B46CBA">
      <w:pPr>
        <w:spacing w:after="0"/>
        <w:ind w:firstLine="708"/>
        <w:jc w:val="both"/>
        <w:rPr>
          <w:rFonts w:ascii="Times New Roman" w:hAnsi="Times New Roman" w:cs="Times New Roman"/>
          <w:sz w:val="28"/>
          <w:szCs w:val="28"/>
          <w:lang w:val="uz-Cyrl-UZ"/>
        </w:rPr>
      </w:pPr>
      <w:r w:rsidRPr="00B46CBA">
        <w:rPr>
          <w:rFonts w:ascii="Times New Roman" w:hAnsi="Times New Roman" w:cs="Times New Roman"/>
          <w:sz w:val="28"/>
          <w:szCs w:val="28"/>
          <w:lang w:val="uz-Cyrl-UZ"/>
        </w:rPr>
        <w:t>Ўзбекистон Республикаси Президентининг 2024 йил 5 сентябрдаги “Давлат тиббий суғуртаси механизмларини жорий этишга оид чора-тадбирлар тўғрисида"ги ПҚ-311 сонли қарори асосида, Фарғона вилоятида Давлат тиббий суғуртаси жамғармаси билан шартнома тузган 31 та муассасаларнинг хар битта муассасаса кесимида Глобал холат хамда Даволанган холат бўйича 2025-йил 2-чораклик қўшимча келишув шартномалари тайёрлаб муассасаларга ётказилиб имзоланган асл шартномалар йиғиб олиш ишлари якунланди. 31 та ташкилотларнинг апрел ойи учун 85% маблағларини расмийлаштириш хамда сертисикат буйруқларини тайёрлаш амалга оширилди.</w:t>
      </w:r>
    </w:p>
    <w:p w14:paraId="584C3847" w14:textId="01E74FF4" w:rsidR="00B46CBA" w:rsidRPr="00671DA5" w:rsidRDefault="00B46CBA" w:rsidP="00B46CBA">
      <w:pPr>
        <w:spacing w:after="0"/>
        <w:ind w:firstLine="708"/>
        <w:jc w:val="both"/>
        <w:rPr>
          <w:rFonts w:ascii="Times New Roman" w:hAnsi="Times New Roman" w:cs="Times New Roman"/>
          <w:sz w:val="28"/>
          <w:szCs w:val="28"/>
          <w:lang w:val="uz-Cyrl-UZ"/>
        </w:rPr>
      </w:pPr>
      <w:r w:rsidRPr="00B46CBA">
        <w:rPr>
          <w:rFonts w:ascii="Times New Roman" w:hAnsi="Times New Roman" w:cs="Times New Roman"/>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19E104C2" w14:textId="1F29B2D7" w:rsidR="007B6E99" w:rsidRPr="00671DA5" w:rsidRDefault="0011779B" w:rsidP="007B6E99">
      <w:pPr>
        <w:spacing w:after="0" w:line="240" w:lineRule="auto"/>
        <w:ind w:firstLine="708"/>
        <w:jc w:val="both"/>
        <w:rPr>
          <w:rFonts w:ascii="Times New Roman" w:hAnsi="Times New Roman" w:cs="Times New Roman"/>
          <w:sz w:val="28"/>
          <w:szCs w:val="28"/>
          <w:lang w:val="uz-Cyrl-UZ"/>
        </w:rPr>
      </w:pPr>
      <w:r w:rsidRPr="00671DA5">
        <w:rPr>
          <w:rFonts w:ascii="Times New Roman" w:hAnsi="Times New Roman" w:cs="Times New Roman"/>
          <w:b/>
          <w:sz w:val="28"/>
          <w:szCs w:val="28"/>
          <w:lang w:val="uz-Cyrl-UZ"/>
        </w:rPr>
        <w:t>-</w:t>
      </w:r>
      <w:r w:rsidR="006A56FC" w:rsidRPr="00671DA5">
        <w:rPr>
          <w:rFonts w:ascii="Times New Roman" w:hAnsi="Times New Roman" w:cs="Times New Roman"/>
          <w:b/>
          <w:sz w:val="28"/>
          <w:szCs w:val="28"/>
          <w:lang w:val="uz-Cyrl-UZ"/>
        </w:rPr>
        <w:t>04</w:t>
      </w:r>
      <w:r w:rsidRPr="00671DA5">
        <w:rPr>
          <w:rFonts w:ascii="Times New Roman" w:hAnsi="Times New Roman" w:cs="Times New Roman"/>
          <w:b/>
          <w:sz w:val="28"/>
          <w:szCs w:val="28"/>
          <w:lang w:val="uz-Cyrl-UZ"/>
        </w:rPr>
        <w:t>.0</w:t>
      </w:r>
      <w:r w:rsidR="006A56FC" w:rsidRPr="00671DA5">
        <w:rPr>
          <w:rFonts w:ascii="Times New Roman" w:hAnsi="Times New Roman" w:cs="Times New Roman"/>
          <w:b/>
          <w:sz w:val="28"/>
          <w:szCs w:val="28"/>
          <w:lang w:val="uz-Cyrl-UZ"/>
        </w:rPr>
        <w:t>4</w:t>
      </w:r>
      <w:r w:rsidRPr="00671DA5">
        <w:rPr>
          <w:rFonts w:ascii="Times New Roman" w:hAnsi="Times New Roman" w:cs="Times New Roman"/>
          <w:b/>
          <w:sz w:val="28"/>
          <w:szCs w:val="28"/>
          <w:lang w:val="uz-Cyrl-UZ"/>
        </w:rPr>
        <w:t xml:space="preserve">.2025 й. </w:t>
      </w:r>
      <w:r w:rsidR="007B6E99" w:rsidRPr="00671DA5">
        <w:rPr>
          <w:rFonts w:ascii="Times New Roman" w:hAnsi="Times New Roman" w:cs="Times New Roman"/>
          <w:sz w:val="28"/>
          <w:szCs w:val="28"/>
          <w:lang w:val="uz-Cyrl-UZ"/>
        </w:rPr>
        <w:t xml:space="preserve">ДТСЖ Фарғона вилоят худудий бўлинмаси ҳодимлари томонидан </w:t>
      </w:r>
      <w:r w:rsidR="006A56FC" w:rsidRPr="00671DA5">
        <w:rPr>
          <w:rFonts w:ascii="Times New Roman" w:hAnsi="Times New Roman" w:cs="Times New Roman"/>
          <w:bCs/>
          <w:sz w:val="28"/>
          <w:szCs w:val="28"/>
          <w:lang w:val="uz-Cyrl-UZ"/>
        </w:rPr>
        <w:t>Олтиариқ</w:t>
      </w:r>
      <w:r w:rsidR="007B6E99" w:rsidRPr="00671DA5">
        <w:rPr>
          <w:rFonts w:ascii="Times New Roman" w:hAnsi="Times New Roman" w:cs="Times New Roman"/>
          <w:bCs/>
          <w:sz w:val="28"/>
          <w:szCs w:val="28"/>
          <w:lang w:val="uz-Cyrl-UZ"/>
        </w:rPr>
        <w:t xml:space="preserve"> тумани Оилавий поликлиникаларида МФЙ масъуллари иштирокида</w:t>
      </w:r>
      <w:r w:rsidR="007B6E99" w:rsidRPr="00671DA5">
        <w:rPr>
          <w:rFonts w:ascii="Times New Roman" w:hAnsi="Times New Roman" w:cs="Times New Roman"/>
          <w:b/>
          <w:sz w:val="28"/>
          <w:szCs w:val="28"/>
          <w:lang w:val="uz-Cyrl-UZ"/>
        </w:rPr>
        <w:t xml:space="preserve"> </w:t>
      </w:r>
      <w:r w:rsidR="007B6E99" w:rsidRPr="00671DA5">
        <w:rPr>
          <w:rFonts w:ascii="Times New Roman" w:hAnsi="Times New Roman" w:cs="Times New Roman"/>
          <w:b/>
          <w:bCs/>
          <w:sz w:val="28"/>
          <w:szCs w:val="28"/>
          <w:lang w:val="uz-Cyrl-UZ"/>
        </w:rPr>
        <w:t xml:space="preserve">Ўзбекистон Республикаси Президентининг 05.09.2024 йилдаги “Давлат тиббий суғуртаси механизмларини жорий этишга оид чора-тадбирлар тўғрисида”ги ПҚ-311-сон қарори </w:t>
      </w:r>
      <w:r w:rsidR="007B6E99" w:rsidRPr="00671DA5">
        <w:rPr>
          <w:rFonts w:ascii="Times New Roman" w:hAnsi="Times New Roman" w:cs="Times New Roman"/>
          <w:sz w:val="28"/>
          <w:szCs w:val="28"/>
          <w:lang w:val="uz-Cyrl-UZ"/>
        </w:rPr>
        <w:t>мазмун-мохиятини тушунтириш</w:t>
      </w:r>
      <w:r w:rsidR="007B6E99" w:rsidRPr="00671DA5">
        <w:rPr>
          <w:rFonts w:ascii="Times New Roman" w:hAnsi="Times New Roman" w:cs="Times New Roman"/>
          <w:b/>
          <w:bCs/>
          <w:sz w:val="28"/>
          <w:szCs w:val="28"/>
          <w:lang w:val="uz-Cyrl-UZ"/>
        </w:rPr>
        <w:t xml:space="preserve"> </w:t>
      </w:r>
      <w:r w:rsidR="007B6E99" w:rsidRPr="00671DA5">
        <w:rPr>
          <w:rFonts w:ascii="Times New Roman" w:hAnsi="Times New Roman" w:cs="Times New Roman"/>
          <w:sz w:val="28"/>
          <w:szCs w:val="28"/>
          <w:lang w:val="uz-Cyrl-UZ"/>
        </w:rPr>
        <w:t>юзасидан семинарлар ташкилланди.</w:t>
      </w:r>
      <w:r w:rsidR="006A56FC" w:rsidRPr="00671DA5">
        <w:rPr>
          <w:rFonts w:ascii="Times New Roman" w:hAnsi="Times New Roman" w:cs="Times New Roman"/>
          <w:sz w:val="28"/>
          <w:szCs w:val="28"/>
          <w:lang w:val="uz-Cyrl-UZ"/>
        </w:rPr>
        <w:t xml:space="preserve">Бундан ташқари ССВнинг 2024 йил 23 январдаги № 17 сонли буйруғи асосида ДТСЖ билан шарнома тузган 31 та муассасалардан даволангганлик холати бўйича </w:t>
      </w:r>
      <w:r w:rsidR="006A56FC" w:rsidRPr="00671DA5">
        <w:rPr>
          <w:rFonts w:ascii="Times New Roman" w:hAnsi="Times New Roman" w:cs="Times New Roman"/>
          <w:b/>
          <w:sz w:val="28"/>
          <w:szCs w:val="28"/>
          <w:lang w:val="uz-Cyrl-UZ"/>
        </w:rPr>
        <w:t>март ойи хисоботлари йиғиш ишлари</w:t>
      </w:r>
      <w:r w:rsidR="006A56FC" w:rsidRPr="00671DA5">
        <w:rPr>
          <w:rFonts w:ascii="Times New Roman" w:hAnsi="Times New Roman" w:cs="Times New Roman"/>
          <w:sz w:val="28"/>
          <w:szCs w:val="28"/>
          <w:lang w:val="uz-Cyrl-UZ"/>
        </w:rPr>
        <w:t xml:space="preserve"> олиб борилди ва март ойи хисоботлари ДТСЖ тиббий хизматлар сифатини назорат қилиш бўлимига Шифохонада даволаниб чиққан беморларнинг статистик картаси (066-ҳ/ш янги шакли)ни mis.2ssv.uz. электрон ахборот тизимига шифокорлар томонидан киритиши бўйича маълумотлар тақдим этилди.</w:t>
      </w:r>
    </w:p>
    <w:p w14:paraId="64FF39D6" w14:textId="77777777" w:rsidR="00B46CBA" w:rsidRPr="00B46CBA" w:rsidRDefault="006C434A" w:rsidP="00B46CBA">
      <w:pPr>
        <w:spacing w:after="0" w:line="240" w:lineRule="auto"/>
        <w:jc w:val="both"/>
        <w:rPr>
          <w:rFonts w:ascii="Times New Roman" w:hAnsi="Times New Roman" w:cs="Times New Roman"/>
          <w:bCs/>
          <w:sz w:val="28"/>
          <w:szCs w:val="28"/>
          <w:lang w:val="uz-Cyrl-UZ"/>
        </w:rPr>
      </w:pPr>
      <w:r w:rsidRPr="00671DA5">
        <w:rPr>
          <w:rFonts w:ascii="Times New Roman" w:hAnsi="Times New Roman" w:cs="Times New Roman"/>
          <w:b/>
          <w:sz w:val="28"/>
          <w:szCs w:val="28"/>
          <w:lang w:val="uz-Cyrl-UZ"/>
        </w:rPr>
        <w:tab/>
      </w:r>
      <w:r w:rsidR="00B46CBA" w:rsidRPr="00B46CBA">
        <w:rPr>
          <w:rFonts w:ascii="Times New Roman" w:hAnsi="Times New Roman" w:cs="Times New Roman"/>
          <w:bCs/>
          <w:sz w:val="28"/>
          <w:szCs w:val="28"/>
          <w:lang w:val="uz-Cyrl-UZ"/>
        </w:rPr>
        <w:t xml:space="preserve">Ўзбекистон Республикаси Президентининг 2024 йил 5 сентябрдаги “Давлат тиббий суғуртаси механизмларини жорий этишга оид чора-тадбирлар </w:t>
      </w:r>
      <w:r w:rsidR="00B46CBA" w:rsidRPr="00B46CBA">
        <w:rPr>
          <w:rFonts w:ascii="Times New Roman" w:hAnsi="Times New Roman" w:cs="Times New Roman"/>
          <w:bCs/>
          <w:sz w:val="28"/>
          <w:szCs w:val="28"/>
          <w:lang w:val="uz-Cyrl-UZ"/>
        </w:rPr>
        <w:lastRenderedPageBreak/>
        <w:t xml:space="preserve">тўғрисида"ги ПҚ-311 сонли қарори асосида, Фарғона вилоятида Давлат тиббий суғуртаси жамғармаси билан шартнома тузган 31 та муассасаларнинг хар битта муассасаса кесимида 2025-йил 2-чораклик қўшимча келишув шартномалари тайёрланди (Глобал холат хамда Даволанган холат бўйича). 01.04.2025 йил кунига барча муассасаларни хисоб рақамларидаги қолдиқ маблағлари бўйича хисобот марказий апаратга кўндирилди. Муассасаларнинг ОИТС бўйича тиббий кўрикдан ўтиши лозим бўлган ходимлари бўйича умумий маълумотлар тайёрланмоқда хамда марказий апарат тўлов бўлими томонидан берилган хисоботлар тайёрлаш жараёнида. </w:t>
      </w:r>
    </w:p>
    <w:p w14:paraId="5BEE55BF" w14:textId="2E5ABF3A" w:rsidR="007B6E99" w:rsidRPr="00B46CBA" w:rsidRDefault="00B46CBA" w:rsidP="00B46CBA">
      <w:pPr>
        <w:spacing w:after="0" w:line="240" w:lineRule="auto"/>
        <w:jc w:val="both"/>
        <w:rPr>
          <w:rFonts w:ascii="Times New Roman" w:hAnsi="Times New Roman" w:cs="Times New Roman"/>
          <w:bCs/>
          <w:sz w:val="28"/>
          <w:szCs w:val="28"/>
          <w:lang w:val="uz-Cyrl-UZ"/>
        </w:rPr>
      </w:pPr>
      <w:r w:rsidRPr="00B46CBA">
        <w:rPr>
          <w:rFonts w:ascii="Times New Roman" w:hAnsi="Times New Roman" w:cs="Times New Roman"/>
          <w:bCs/>
          <w:sz w:val="28"/>
          <w:szCs w:val="28"/>
          <w:lang w:val="uz-Cyrl-UZ"/>
        </w:rPr>
        <w:t xml:space="preserve">       Шунингдек молия бўлими ходимлари томонидан телеграм каналларида ва телефон орқали муассасаларнинг бугалтерлари, иқтисодчилари саволлари хамда мурожаатларига тўлиқ жавоб берилди.</w:t>
      </w:r>
    </w:p>
    <w:p w14:paraId="2EFB54DF" w14:textId="7AF3CC85" w:rsidR="007B6E99" w:rsidRPr="00B46CBA" w:rsidRDefault="007B6E99" w:rsidP="00804D92">
      <w:pPr>
        <w:spacing w:after="0" w:line="240" w:lineRule="auto"/>
        <w:jc w:val="both"/>
        <w:rPr>
          <w:rFonts w:ascii="Times New Roman" w:hAnsi="Times New Roman" w:cs="Times New Roman"/>
          <w:bCs/>
          <w:sz w:val="28"/>
          <w:szCs w:val="28"/>
          <w:lang w:val="uz-Cyrl-UZ"/>
        </w:rPr>
      </w:pPr>
    </w:p>
    <w:p w14:paraId="75F9FE87" w14:textId="12A676C2" w:rsidR="007B6E99" w:rsidRPr="00671DA5" w:rsidRDefault="007B6E99" w:rsidP="00804D92">
      <w:pPr>
        <w:spacing w:after="0" w:line="240" w:lineRule="auto"/>
        <w:jc w:val="both"/>
        <w:rPr>
          <w:rFonts w:ascii="Times New Roman" w:hAnsi="Times New Roman" w:cs="Times New Roman"/>
          <w:b/>
          <w:sz w:val="28"/>
          <w:szCs w:val="28"/>
          <w:lang w:val="uz-Cyrl-UZ"/>
        </w:rPr>
      </w:pPr>
    </w:p>
    <w:p w14:paraId="1726B1BE" w14:textId="427D8184" w:rsidR="007B6E99" w:rsidRPr="00671DA5" w:rsidRDefault="007B6E99" w:rsidP="00804D92">
      <w:pPr>
        <w:spacing w:after="0" w:line="240" w:lineRule="auto"/>
        <w:jc w:val="both"/>
        <w:rPr>
          <w:rFonts w:ascii="Times New Roman" w:hAnsi="Times New Roman" w:cs="Times New Roman"/>
          <w:b/>
          <w:sz w:val="28"/>
          <w:szCs w:val="28"/>
          <w:lang w:val="uz-Cyrl-UZ"/>
        </w:rPr>
      </w:pPr>
    </w:p>
    <w:p w14:paraId="63DE8755" w14:textId="77777777" w:rsidR="007B6E99" w:rsidRPr="00671DA5" w:rsidRDefault="007B6E99" w:rsidP="00804D92">
      <w:pPr>
        <w:spacing w:after="0" w:line="240" w:lineRule="auto"/>
        <w:jc w:val="both"/>
        <w:rPr>
          <w:rFonts w:ascii="Times New Roman" w:hAnsi="Times New Roman" w:cs="Times New Roman"/>
          <w:b/>
          <w:sz w:val="28"/>
          <w:szCs w:val="28"/>
          <w:lang w:val="uz-Cyrl-UZ"/>
        </w:rPr>
      </w:pPr>
    </w:p>
    <w:p w14:paraId="7E5BD335" w14:textId="77777777" w:rsidR="00EF44DB" w:rsidRPr="00671DA5" w:rsidRDefault="00EF44DB" w:rsidP="00804D92">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Давлат тиббий суғурта жамғармаси</w:t>
      </w:r>
    </w:p>
    <w:p w14:paraId="23C2826E" w14:textId="788A5DF9" w:rsidR="00EF44DB" w:rsidRPr="00671DA5" w:rsidRDefault="00EF44DB" w:rsidP="00804D92">
      <w:pPr>
        <w:spacing w:after="0" w:line="240" w:lineRule="auto"/>
        <w:jc w:val="both"/>
        <w:rPr>
          <w:rFonts w:ascii="Times New Roman" w:hAnsi="Times New Roman" w:cs="Times New Roman"/>
          <w:b/>
          <w:sz w:val="28"/>
          <w:szCs w:val="28"/>
          <w:lang w:val="uz-Cyrl-UZ"/>
        </w:rPr>
      </w:pPr>
      <w:r w:rsidRPr="00671DA5">
        <w:rPr>
          <w:rFonts w:ascii="Times New Roman" w:hAnsi="Times New Roman" w:cs="Times New Roman"/>
          <w:b/>
          <w:sz w:val="28"/>
          <w:szCs w:val="28"/>
          <w:lang w:val="uz-Cyrl-UZ"/>
        </w:rPr>
        <w:t xml:space="preserve">Фарғона вилоятии худудий бош мутахассиси           </w:t>
      </w:r>
      <w:r w:rsidR="004F3B7A" w:rsidRPr="00671DA5">
        <w:rPr>
          <w:rFonts w:ascii="Times New Roman" w:hAnsi="Times New Roman" w:cs="Times New Roman"/>
          <w:b/>
          <w:sz w:val="28"/>
          <w:szCs w:val="28"/>
          <w:lang w:val="uz-Cyrl-UZ"/>
        </w:rPr>
        <w:t xml:space="preserve">                    С. Атабалаев</w:t>
      </w:r>
    </w:p>
    <w:sectPr w:rsidR="00EF44DB" w:rsidRPr="00671DA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27995"/>
    <w:multiLevelType w:val="hybridMultilevel"/>
    <w:tmpl w:val="BE74FB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06142BF"/>
    <w:multiLevelType w:val="hybridMultilevel"/>
    <w:tmpl w:val="5AD0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1D57C44"/>
    <w:multiLevelType w:val="hybridMultilevel"/>
    <w:tmpl w:val="4BFA082C"/>
    <w:lvl w:ilvl="0" w:tplc="BF4AF6B6">
      <w:numFmt w:val="bullet"/>
      <w:lvlText w:val="-"/>
      <w:lvlJc w:val="left"/>
      <w:pPr>
        <w:ind w:left="1080" w:hanging="360"/>
      </w:pPr>
      <w:rPr>
        <w:rFonts w:ascii="Calibri" w:eastAsiaTheme="minorHAnsi" w:hAnsi="Calibri" w:cs="Calibri" w:hint="default"/>
        <w:b/>
        <w:i/>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7A3176A0"/>
    <w:multiLevelType w:val="hybridMultilevel"/>
    <w:tmpl w:val="98821E54"/>
    <w:lvl w:ilvl="0" w:tplc="BE9ABA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CEB"/>
    <w:rsid w:val="00030CB8"/>
    <w:rsid w:val="00064A0D"/>
    <w:rsid w:val="00093795"/>
    <w:rsid w:val="0011779B"/>
    <w:rsid w:val="001F163E"/>
    <w:rsid w:val="001F6EED"/>
    <w:rsid w:val="002829A2"/>
    <w:rsid w:val="003267D5"/>
    <w:rsid w:val="003B6CEB"/>
    <w:rsid w:val="004F155A"/>
    <w:rsid w:val="004F3B7A"/>
    <w:rsid w:val="00552BA7"/>
    <w:rsid w:val="005730A6"/>
    <w:rsid w:val="005B5320"/>
    <w:rsid w:val="00607754"/>
    <w:rsid w:val="00625BE1"/>
    <w:rsid w:val="006664FB"/>
    <w:rsid w:val="00671DA5"/>
    <w:rsid w:val="006A56FC"/>
    <w:rsid w:val="006B7DDF"/>
    <w:rsid w:val="006C0B77"/>
    <w:rsid w:val="006C2FBC"/>
    <w:rsid w:val="006C434A"/>
    <w:rsid w:val="0070044A"/>
    <w:rsid w:val="007135B5"/>
    <w:rsid w:val="007B6E99"/>
    <w:rsid w:val="00804D92"/>
    <w:rsid w:val="008242FF"/>
    <w:rsid w:val="00870751"/>
    <w:rsid w:val="008A7B13"/>
    <w:rsid w:val="008E1BD3"/>
    <w:rsid w:val="00907B89"/>
    <w:rsid w:val="00922C48"/>
    <w:rsid w:val="00947746"/>
    <w:rsid w:val="009A7081"/>
    <w:rsid w:val="00B46CBA"/>
    <w:rsid w:val="00B915B7"/>
    <w:rsid w:val="00B91D22"/>
    <w:rsid w:val="00BF1567"/>
    <w:rsid w:val="00C410B2"/>
    <w:rsid w:val="00D24FBE"/>
    <w:rsid w:val="00D743BD"/>
    <w:rsid w:val="00DD0457"/>
    <w:rsid w:val="00DE0CDA"/>
    <w:rsid w:val="00E9558D"/>
    <w:rsid w:val="00EA59DF"/>
    <w:rsid w:val="00EE4070"/>
    <w:rsid w:val="00EF1E14"/>
    <w:rsid w:val="00EF44DB"/>
    <w:rsid w:val="00EF53FE"/>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09AE9"/>
  <w15:chartTrackingRefBased/>
  <w15:docId w15:val="{2C46AD46-D67D-4520-A0E2-7C8C6FC1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3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5320"/>
    <w:pPr>
      <w:ind w:left="720"/>
      <w:contextualSpacing/>
    </w:pPr>
  </w:style>
  <w:style w:type="paragraph" w:styleId="a4">
    <w:name w:val="Balloon Text"/>
    <w:basedOn w:val="a"/>
    <w:link w:val="a5"/>
    <w:uiPriority w:val="99"/>
    <w:semiHidden/>
    <w:unhideWhenUsed/>
    <w:rsid w:val="00D24FB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24FBE"/>
    <w:rPr>
      <w:rFonts w:ascii="Segoe UI" w:hAnsi="Segoe UI" w:cs="Segoe UI"/>
      <w:sz w:val="18"/>
      <w:szCs w:val="18"/>
    </w:rPr>
  </w:style>
  <w:style w:type="paragraph" w:styleId="a6">
    <w:name w:val="No Spacing"/>
    <w:link w:val="a7"/>
    <w:uiPriority w:val="1"/>
    <w:qFormat/>
    <w:rsid w:val="008E1BD3"/>
    <w:pPr>
      <w:spacing w:after="0" w:line="240" w:lineRule="auto"/>
    </w:pPr>
  </w:style>
  <w:style w:type="character" w:customStyle="1" w:styleId="a7">
    <w:name w:val="Без интервала Знак"/>
    <w:link w:val="a6"/>
    <w:uiPriority w:val="1"/>
    <w:locked/>
    <w:rsid w:val="008E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30785">
      <w:bodyDiv w:val="1"/>
      <w:marLeft w:val="0"/>
      <w:marRight w:val="0"/>
      <w:marTop w:val="0"/>
      <w:marBottom w:val="0"/>
      <w:divBdr>
        <w:top w:val="none" w:sz="0" w:space="0" w:color="auto"/>
        <w:left w:val="none" w:sz="0" w:space="0" w:color="auto"/>
        <w:bottom w:val="none" w:sz="0" w:space="0" w:color="auto"/>
        <w:right w:val="none" w:sz="0" w:space="0" w:color="auto"/>
      </w:divBdr>
    </w:div>
    <w:div w:id="470291580">
      <w:bodyDiv w:val="1"/>
      <w:marLeft w:val="0"/>
      <w:marRight w:val="0"/>
      <w:marTop w:val="0"/>
      <w:marBottom w:val="0"/>
      <w:divBdr>
        <w:top w:val="none" w:sz="0" w:space="0" w:color="auto"/>
        <w:left w:val="none" w:sz="0" w:space="0" w:color="auto"/>
        <w:bottom w:val="none" w:sz="0" w:space="0" w:color="auto"/>
        <w:right w:val="none" w:sz="0" w:space="0" w:color="auto"/>
      </w:divBdr>
    </w:div>
    <w:div w:id="687028869">
      <w:bodyDiv w:val="1"/>
      <w:marLeft w:val="0"/>
      <w:marRight w:val="0"/>
      <w:marTop w:val="0"/>
      <w:marBottom w:val="0"/>
      <w:divBdr>
        <w:top w:val="none" w:sz="0" w:space="0" w:color="auto"/>
        <w:left w:val="none" w:sz="0" w:space="0" w:color="auto"/>
        <w:bottom w:val="none" w:sz="0" w:space="0" w:color="auto"/>
        <w:right w:val="none" w:sz="0" w:space="0" w:color="auto"/>
      </w:divBdr>
    </w:div>
    <w:div w:id="1073549473">
      <w:bodyDiv w:val="1"/>
      <w:marLeft w:val="0"/>
      <w:marRight w:val="0"/>
      <w:marTop w:val="0"/>
      <w:marBottom w:val="0"/>
      <w:divBdr>
        <w:top w:val="none" w:sz="0" w:space="0" w:color="auto"/>
        <w:left w:val="none" w:sz="0" w:space="0" w:color="auto"/>
        <w:bottom w:val="none" w:sz="0" w:space="0" w:color="auto"/>
        <w:right w:val="none" w:sz="0" w:space="0" w:color="auto"/>
      </w:divBdr>
    </w:div>
    <w:div w:id="1186797120">
      <w:bodyDiv w:val="1"/>
      <w:marLeft w:val="0"/>
      <w:marRight w:val="0"/>
      <w:marTop w:val="0"/>
      <w:marBottom w:val="0"/>
      <w:divBdr>
        <w:top w:val="none" w:sz="0" w:space="0" w:color="auto"/>
        <w:left w:val="none" w:sz="0" w:space="0" w:color="auto"/>
        <w:bottom w:val="none" w:sz="0" w:space="0" w:color="auto"/>
        <w:right w:val="none" w:sz="0" w:space="0" w:color="auto"/>
      </w:divBdr>
    </w:div>
    <w:div w:id="1383021978">
      <w:bodyDiv w:val="1"/>
      <w:marLeft w:val="0"/>
      <w:marRight w:val="0"/>
      <w:marTop w:val="0"/>
      <w:marBottom w:val="0"/>
      <w:divBdr>
        <w:top w:val="none" w:sz="0" w:space="0" w:color="auto"/>
        <w:left w:val="none" w:sz="0" w:space="0" w:color="auto"/>
        <w:bottom w:val="none" w:sz="0" w:space="0" w:color="auto"/>
        <w:right w:val="none" w:sz="0" w:space="0" w:color="auto"/>
      </w:divBdr>
    </w:div>
    <w:div w:id="1385642717">
      <w:bodyDiv w:val="1"/>
      <w:marLeft w:val="0"/>
      <w:marRight w:val="0"/>
      <w:marTop w:val="0"/>
      <w:marBottom w:val="0"/>
      <w:divBdr>
        <w:top w:val="none" w:sz="0" w:space="0" w:color="auto"/>
        <w:left w:val="none" w:sz="0" w:space="0" w:color="auto"/>
        <w:bottom w:val="none" w:sz="0" w:space="0" w:color="auto"/>
        <w:right w:val="none" w:sz="0" w:space="0" w:color="auto"/>
      </w:divBdr>
    </w:div>
    <w:div w:id="1571698012">
      <w:bodyDiv w:val="1"/>
      <w:marLeft w:val="0"/>
      <w:marRight w:val="0"/>
      <w:marTop w:val="0"/>
      <w:marBottom w:val="0"/>
      <w:divBdr>
        <w:top w:val="none" w:sz="0" w:space="0" w:color="auto"/>
        <w:left w:val="none" w:sz="0" w:space="0" w:color="auto"/>
        <w:bottom w:val="none" w:sz="0" w:space="0" w:color="auto"/>
        <w:right w:val="none" w:sz="0" w:space="0" w:color="auto"/>
      </w:divBdr>
    </w:div>
    <w:div w:id="1582449665">
      <w:bodyDiv w:val="1"/>
      <w:marLeft w:val="0"/>
      <w:marRight w:val="0"/>
      <w:marTop w:val="0"/>
      <w:marBottom w:val="0"/>
      <w:divBdr>
        <w:top w:val="none" w:sz="0" w:space="0" w:color="auto"/>
        <w:left w:val="none" w:sz="0" w:space="0" w:color="auto"/>
        <w:bottom w:val="none" w:sz="0" w:space="0" w:color="auto"/>
        <w:right w:val="none" w:sz="0" w:space="0" w:color="auto"/>
      </w:divBdr>
    </w:div>
    <w:div w:id="160912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4</Pages>
  <Words>1289</Words>
  <Characters>7348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kamilovdoc@gmail.com</cp:lastModifiedBy>
  <cp:revision>37</cp:revision>
  <cp:lastPrinted>2024-11-15T11:04:00Z</cp:lastPrinted>
  <dcterms:created xsi:type="dcterms:W3CDTF">2023-10-13T06:29:00Z</dcterms:created>
  <dcterms:modified xsi:type="dcterms:W3CDTF">2025-04-04T11:23:00Z</dcterms:modified>
</cp:coreProperties>
</file>