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63E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Default="00F2284D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7C3D8BDD" w:rsidR="00F2284D" w:rsidRPr="009B6D45" w:rsidRDefault="00F2284D" w:rsidP="004A5CE0">
      <w:pPr>
        <w:jc w:val="center"/>
        <w:rPr>
          <w:rFonts w:ascii="Times New Roman" w:hAnsi="Times New Roman" w:cs="Times New Roman"/>
          <w:b/>
          <w:bCs/>
          <w:lang w:val="uz-Cyrl-UZ"/>
        </w:rPr>
      </w:pPr>
      <w:r w:rsidRPr="009B6D45">
        <w:rPr>
          <w:rFonts w:ascii="Times New Roman" w:hAnsi="Times New Roman" w:cs="Times New Roman"/>
          <w:b/>
          <w:bCs/>
          <w:lang w:val="uz-Cyrl-UZ"/>
        </w:rPr>
        <w:t>(</w:t>
      </w:r>
      <w:r w:rsidR="00A82F5D" w:rsidRPr="009B6D45">
        <w:rPr>
          <w:rFonts w:ascii="Times New Roman" w:hAnsi="Times New Roman" w:cs="Times New Roman"/>
          <w:b/>
          <w:bCs/>
          <w:lang w:val="uz-Cyrl-UZ"/>
        </w:rPr>
        <w:t>2025 йил 1</w:t>
      </w:r>
      <w:r w:rsidR="00732E5F" w:rsidRPr="00732E5F">
        <w:rPr>
          <w:rFonts w:ascii="Times New Roman" w:hAnsi="Times New Roman" w:cs="Times New Roman"/>
          <w:b/>
          <w:bCs/>
          <w:lang w:val="uz-Cyrl-UZ"/>
        </w:rPr>
        <w:t>7</w:t>
      </w:r>
      <w:r w:rsidR="00A82F5D" w:rsidRPr="009B6D45">
        <w:rPr>
          <w:rFonts w:ascii="Times New Roman" w:hAnsi="Times New Roman" w:cs="Times New Roman"/>
          <w:b/>
          <w:bCs/>
          <w:lang w:val="uz-Cyrl-UZ"/>
        </w:rPr>
        <w:t>-</w:t>
      </w:r>
      <w:r w:rsidR="00732E5F" w:rsidRPr="00732E5F">
        <w:rPr>
          <w:rFonts w:ascii="Times New Roman" w:hAnsi="Times New Roman" w:cs="Times New Roman"/>
          <w:b/>
          <w:bCs/>
          <w:lang w:val="uz-Cyrl-UZ"/>
        </w:rPr>
        <w:t>20</w:t>
      </w:r>
      <w:r w:rsidR="00A82F5D" w:rsidRPr="009B6D45">
        <w:rPr>
          <w:rFonts w:ascii="Times New Roman" w:hAnsi="Times New Roman" w:cs="Times New Roman"/>
          <w:b/>
          <w:bCs/>
          <w:lang w:val="uz-Cyrl-UZ"/>
        </w:rPr>
        <w:t xml:space="preserve"> март учун)</w:t>
      </w:r>
    </w:p>
    <w:p w14:paraId="6AB2134D" w14:textId="77777777" w:rsidR="00B47534" w:rsidRDefault="00B47534" w:rsidP="00B47534">
      <w:pPr>
        <w:jc w:val="both"/>
        <w:rPr>
          <w:rFonts w:ascii="Times New Roman" w:hAnsi="Times New Roman" w:cs="Times New Roman"/>
          <w:lang w:val="uz-Cyrl-UZ"/>
        </w:rPr>
      </w:pPr>
    </w:p>
    <w:p w14:paraId="4FE24B4B" w14:textId="59E25AA4" w:rsidR="009C5567" w:rsidRDefault="00843643" w:rsidP="00D749EB">
      <w:pPr>
        <w:pStyle w:val="Listenabsatz"/>
        <w:spacing w:after="8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Ҳисобот даврида</w:t>
      </w:r>
      <w:r w:rsidR="009C556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Ихтисослаштирилган тиббиёт ташкилотлари билан ишлаш бўлими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504E6202" w14:textId="6F7BFD2E" w:rsidR="002D55FD" w:rsidRPr="00290A05" w:rsidRDefault="002D55FD" w:rsidP="00D749EB">
      <w:pPr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D749EB" w:rsidRPr="00D749E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28.07.2021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йилдаги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ПҚ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5199-сон ва 05.09.2024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йилдаги ПҚ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311-сон қарорлари ижросини таъминлаш мақсадида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Имтиёзли тоифага кирувчи шахсларни электрон ахборот тизими орқали ҳисобга олиш ва навбат асосида даволанишга йўллаш тизимига жалб қилинган давлат ва нодавлат тиббиёт ташкилотларида 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амалда бўлган </w:t>
      </w:r>
      <w:r w:rsidR="00C6601C">
        <w:rPr>
          <w:rFonts w:ascii="Times New Roman" w:hAnsi="Times New Roman" w:cs="Times New Roman"/>
          <w:sz w:val="28"/>
          <w:szCs w:val="28"/>
          <w:lang w:val="uz-Cyrl-UZ"/>
        </w:rPr>
        <w:t>хизматлар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601C">
        <w:rPr>
          <w:rFonts w:ascii="Times New Roman" w:hAnsi="Times New Roman" w:cs="Times New Roman"/>
          <w:sz w:val="28"/>
          <w:szCs w:val="28"/>
          <w:lang w:val="uz-Cyrl-UZ"/>
        </w:rPr>
        <w:t>нархларини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Жамғарманинг 2025 йил 17 мартдаги</w:t>
      </w:r>
      <w:r w:rsidR="006A2F7B" w:rsidRPr="006A2F7B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05/01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52-сонли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 хат</w:t>
      </w:r>
      <w:r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га мувофиқ </w:t>
      </w:r>
      <w:r w:rsidR="0076385C">
        <w:rPr>
          <w:rFonts w:ascii="Times New Roman" w:hAnsi="Times New Roman" w:cs="Times New Roman"/>
          <w:sz w:val="28"/>
          <w:szCs w:val="28"/>
          <w:lang w:val="uz-Cyrl-UZ"/>
        </w:rPr>
        <w:t xml:space="preserve">тиббиёт ташкилотларидан Жамғармага </w:t>
      </w:r>
      <w:r w:rsidRPr="002D55FD">
        <w:rPr>
          <w:rFonts w:ascii="Times New Roman" w:hAnsi="Times New Roman" w:cs="Times New Roman"/>
          <w:sz w:val="28"/>
          <w:szCs w:val="28"/>
          <w:lang w:val="uz-Cyrl-UZ"/>
        </w:rPr>
        <w:t>тақдим эти</w:t>
      </w:r>
      <w:r>
        <w:rPr>
          <w:rFonts w:ascii="Times New Roman" w:hAnsi="Times New Roman" w:cs="Times New Roman"/>
          <w:sz w:val="28"/>
          <w:szCs w:val="28"/>
          <w:lang w:val="uz-Cyrl-UZ"/>
        </w:rPr>
        <w:t>лиши</w:t>
      </w:r>
      <w:r w:rsidR="002753BE" w:rsidRPr="002753B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753BE">
        <w:rPr>
          <w:rFonts w:ascii="Times New Roman" w:hAnsi="Times New Roman" w:cs="Times New Roman"/>
          <w:sz w:val="28"/>
          <w:szCs w:val="28"/>
          <w:lang w:val="uz-Cyrl-UZ"/>
        </w:rPr>
        <w:t>ташкил этилди.</w:t>
      </w:r>
    </w:p>
    <w:p w14:paraId="3D19C0FE" w14:textId="19F5F8CE" w:rsidR="00290A05" w:rsidRPr="00290A05" w:rsidRDefault="00561E9F" w:rsidP="00D749EB">
      <w:pPr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Шунга мувофиқ, </w:t>
      </w:r>
      <w:r w:rsidRPr="00561E9F">
        <w:rPr>
          <w:rFonts w:ascii="Times New Roman" w:hAnsi="Times New Roman" w:cs="Times New Roman"/>
          <w:sz w:val="28"/>
          <w:szCs w:val="28"/>
          <w:lang w:val="uz-Cyrl-UZ"/>
        </w:rPr>
        <w:t>Туркия давлати мажбурий тиббий суғуртаси тизимида фойдаланилаётган тиббий хизматларнинг Ўзбекистон Республикасидаги тиббиёт ташкилотларида амалда бўлган нархлари асосида ўртача нархлар ҳисоблаб чиқилди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ва маълумот тайёрланиб,</w:t>
      </w:r>
      <w:r w:rsidR="005017FB">
        <w:rPr>
          <w:rFonts w:ascii="Times New Roman" w:hAnsi="Times New Roman" w:cs="Times New Roman"/>
          <w:sz w:val="28"/>
          <w:szCs w:val="28"/>
          <w:lang w:val="uz-Cyrl-UZ"/>
        </w:rPr>
        <w:t xml:space="preserve"> Методология бўлими орқали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017FB">
        <w:rPr>
          <w:rFonts w:ascii="Times New Roman" w:hAnsi="Times New Roman" w:cs="Times New Roman"/>
          <w:sz w:val="28"/>
          <w:szCs w:val="28"/>
          <w:lang w:val="uz-Cyrl-UZ"/>
        </w:rPr>
        <w:t>туркиялик мутахассисга тақдим этилди.</w:t>
      </w:r>
    </w:p>
    <w:p w14:paraId="748D9BB0" w14:textId="0176E929" w:rsidR="00732E5F" w:rsidRDefault="00725633" w:rsidP="00D749EB">
      <w:pPr>
        <w:spacing w:before="120" w:after="120"/>
        <w:ind w:firstLine="709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>
        <w:rPr>
          <w:rFonts w:ascii="Times New Roman" w:hAnsi="Times New Roman"/>
          <w:bCs/>
          <w:noProof/>
          <w:sz w:val="28"/>
          <w:szCs w:val="28"/>
          <w:lang w:val="uz-Cyrl-UZ"/>
        </w:rPr>
        <w:t>2</w:t>
      </w:r>
      <w:r w:rsidR="00732E5F" w:rsidRPr="00732E5F">
        <w:rPr>
          <w:rFonts w:ascii="Times New Roman" w:hAnsi="Times New Roman"/>
          <w:bCs/>
          <w:noProof/>
          <w:sz w:val="28"/>
          <w:szCs w:val="28"/>
          <w:lang w:val="uz-Cyrl-UZ"/>
        </w:rPr>
        <w:t>.</w:t>
      </w:r>
      <w:r w:rsidR="00D749EB" w:rsidRPr="00D749EB">
        <w:rPr>
          <w:rFonts w:ascii="Times New Roman" w:hAnsi="Times New Roman"/>
          <w:bCs/>
          <w:noProof/>
          <w:sz w:val="28"/>
          <w:szCs w:val="28"/>
          <w:lang w:val="uz-Cyrl-UZ"/>
        </w:rPr>
        <w:t> </w:t>
      </w:r>
      <w:r w:rsidR="00A32FD0">
        <w:rPr>
          <w:rFonts w:ascii="Times New Roman" w:hAnsi="Times New Roman"/>
          <w:bCs/>
          <w:noProof/>
          <w:sz w:val="28"/>
          <w:szCs w:val="28"/>
          <w:lang w:val="uz-Cyrl-UZ"/>
        </w:rPr>
        <w:t>“</w:t>
      </w:r>
      <w:r w:rsidR="00732E5F" w:rsidRPr="00732E5F">
        <w:rPr>
          <w:rFonts w:ascii="Times New Roman" w:hAnsi="Times New Roman"/>
          <w:bCs/>
          <w:noProof/>
          <w:sz w:val="28"/>
          <w:szCs w:val="28"/>
          <w:lang w:val="uz-Cyrl-UZ"/>
        </w:rPr>
        <w:t>Давлат ва нодавлат тиббиёт ташкилотларида Ўзбекистон Республикаси Давлат бюджети маблағлари ҳисобидан тиббий ёрдам кўрсатиш</w:t>
      </w:r>
      <w:r w:rsidR="00732E5F" w:rsidRPr="00732E5F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uz-Cyrl-UZ"/>
        </w:rPr>
        <w:t xml:space="preserve"> </w:t>
      </w:r>
      <w:r w:rsidR="00732E5F" w:rsidRPr="00732E5F">
        <w:rPr>
          <w:rFonts w:ascii="Times New Roman" w:hAnsi="Times New Roman"/>
          <w:bCs/>
          <w:noProof/>
          <w:sz w:val="28"/>
          <w:szCs w:val="28"/>
          <w:lang w:val="uz-Cyrl-UZ"/>
        </w:rPr>
        <w:t>тартиби тўғрисида</w:t>
      </w:r>
      <w:r w:rsidR="00A32FD0">
        <w:rPr>
          <w:rFonts w:ascii="Times New Roman" w:hAnsi="Times New Roman"/>
          <w:bCs/>
          <w:noProof/>
          <w:sz w:val="28"/>
          <w:szCs w:val="28"/>
          <w:lang w:val="uz-Cyrl-UZ"/>
        </w:rPr>
        <w:t>ги</w:t>
      </w:r>
      <w:r w:rsidR="00732E5F" w:rsidRPr="00732E5F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A32FD0">
        <w:rPr>
          <w:rFonts w:ascii="Times New Roman" w:hAnsi="Times New Roman"/>
          <w:bCs/>
          <w:noProof/>
          <w:sz w:val="28"/>
          <w:szCs w:val="28"/>
          <w:lang w:val="uz-Cyrl-UZ"/>
        </w:rPr>
        <w:t>низом”</w:t>
      </w:r>
      <w:r w:rsidR="00732E5F" w:rsidRPr="00732E5F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732E5F">
        <w:rPr>
          <w:rFonts w:ascii="Times New Roman" w:hAnsi="Times New Roman"/>
          <w:bCs/>
          <w:noProof/>
          <w:sz w:val="28"/>
          <w:szCs w:val="28"/>
          <w:lang w:val="uz-Cyrl-UZ"/>
        </w:rPr>
        <w:t>лойиҳаси</w:t>
      </w:r>
      <w:r w:rsidR="00A32FD0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кўриб чиқилди, таклиф ва эътирозлар </w:t>
      </w:r>
      <w:r w:rsidR="00C52E46">
        <w:rPr>
          <w:rFonts w:ascii="Times New Roman" w:hAnsi="Times New Roman"/>
          <w:bCs/>
          <w:noProof/>
          <w:sz w:val="28"/>
          <w:szCs w:val="28"/>
          <w:lang w:val="uz-Cyrl-UZ"/>
        </w:rPr>
        <w:t>тайёрлан</w:t>
      </w:r>
      <w:r w:rsidR="00C52E46">
        <w:rPr>
          <w:rFonts w:ascii="Times New Roman" w:hAnsi="Times New Roman"/>
          <w:bCs/>
          <w:noProof/>
          <w:sz w:val="28"/>
          <w:szCs w:val="28"/>
          <w:lang w:val="uz-Cyrl-UZ"/>
        </w:rPr>
        <w:t>ди ҳамда раҳбариятга тақдим этилди.</w:t>
      </w:r>
    </w:p>
    <w:p w14:paraId="0541ECD0" w14:textId="286F4A92" w:rsidR="00274A18" w:rsidRPr="00274A18" w:rsidRDefault="00274A18" w:rsidP="00D749EB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val="uz-Cyrl-UZ"/>
        </w:rPr>
      </w:pPr>
      <w:r>
        <w:rPr>
          <w:rFonts w:ascii="Times New Roman" w:hAnsi="Times New Roman"/>
          <w:bCs/>
          <w:noProof/>
          <w:sz w:val="28"/>
          <w:szCs w:val="28"/>
          <w:lang w:val="uz-Cyrl-UZ"/>
        </w:rPr>
        <w:t>3.</w:t>
      </w:r>
      <w:r w:rsidR="00D749EB" w:rsidRPr="00D749EB">
        <w:rPr>
          <w:rFonts w:ascii="Times New Roman" w:hAnsi="Times New Roman"/>
          <w:bCs/>
          <w:noProof/>
          <w:sz w:val="28"/>
          <w:szCs w:val="28"/>
          <w:lang w:val="uz-Cyrl-UZ"/>
        </w:rPr>
        <w:t> 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Миллий тиббиёт маркази, </w:t>
      </w:r>
      <w:r w:rsidR="0006185E">
        <w:rPr>
          <w:rFonts w:ascii="Times New Roman" w:hAnsi="Times New Roman"/>
          <w:bCs/>
          <w:noProof/>
          <w:sz w:val="28"/>
          <w:szCs w:val="28"/>
          <w:lang w:val="uz-Cyrl-UZ"/>
        </w:rPr>
        <w:t>Б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олалар миллий тиббиёт маркази</w:t>
      </w:r>
      <w:r w:rsidR="000F082E">
        <w:rPr>
          <w:rFonts w:ascii="Times New Roman" w:hAnsi="Times New Roman"/>
          <w:bCs/>
          <w:noProof/>
          <w:sz w:val="28"/>
          <w:szCs w:val="28"/>
          <w:lang w:val="uz-Cyrl-UZ"/>
        </w:rPr>
        <w:br/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ва Республика ихтисослаштирилган педиатрия илмий</w:t>
      </w:r>
      <w:r w:rsidRPr="00274A18">
        <w:rPr>
          <w:rFonts w:ascii="Times New Roman" w:hAnsi="Times New Roman"/>
          <w:bCs/>
          <w:noProof/>
          <w:sz w:val="28"/>
          <w:szCs w:val="28"/>
          <w:lang w:val="uz-Cyrl-UZ"/>
        </w:rPr>
        <w:t>-амалий тиббиёт марказларида с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ў</w:t>
      </w:r>
      <w:r w:rsidRPr="00274A18">
        <w:rPr>
          <w:rFonts w:ascii="Times New Roman" w:hAnsi="Times New Roman"/>
          <w:bCs/>
          <w:noProof/>
          <w:sz w:val="28"/>
          <w:szCs w:val="28"/>
          <w:lang w:val="uz-Cyrl-UZ"/>
        </w:rPr>
        <w:t>нгги</w:t>
      </w:r>
      <w:r w:rsidR="00C52E46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6 ойда даволанган касалликлар орасидан вилоятда даволаниши мумкин бўлганлари ажратиб чиқилди.</w:t>
      </w:r>
    </w:p>
    <w:p w14:paraId="1AD7A7F8" w14:textId="2F744592" w:rsidR="002D55FD" w:rsidRDefault="003B1369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2D55FD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749EB" w:rsidRPr="00D749EB">
        <w:rPr>
          <w:lang w:val="uz-Cyrl-UZ"/>
        </w:rPr>
        <w:t> </w:t>
      </w:r>
      <w:r w:rsidR="00725633" w:rsidRPr="00725633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05.09.2024</w:t>
      </w:r>
      <w:r w:rsidR="00940E65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725633" w:rsidRPr="00725633">
        <w:rPr>
          <w:rFonts w:ascii="Times New Roman" w:hAnsi="Times New Roman" w:cs="Times New Roman"/>
          <w:sz w:val="28"/>
          <w:szCs w:val="28"/>
          <w:lang w:val="uz-Cyrl-UZ"/>
        </w:rPr>
        <w:t>йилдаги</w:t>
      </w:r>
      <w:r w:rsidR="000F082E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725633" w:rsidRPr="00725633">
        <w:rPr>
          <w:rFonts w:ascii="Times New Roman" w:hAnsi="Times New Roman" w:cs="Times New Roman"/>
          <w:sz w:val="28"/>
          <w:szCs w:val="28"/>
          <w:lang w:val="uz-Cyrl-UZ"/>
        </w:rPr>
        <w:t>ПҚ</w:t>
      </w:r>
      <w:r w:rsidR="00940E6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725633" w:rsidRPr="00725633">
        <w:rPr>
          <w:rFonts w:ascii="Times New Roman" w:hAnsi="Times New Roman" w:cs="Times New Roman"/>
          <w:sz w:val="28"/>
          <w:szCs w:val="28"/>
          <w:lang w:val="uz-Cyrl-UZ"/>
        </w:rPr>
        <w:t>311-сон қарори ижросини таъминлаш мақсадида</w:t>
      </w:r>
      <w:r w:rsidR="00725633">
        <w:rPr>
          <w:rFonts w:ascii="Times New Roman" w:hAnsi="Times New Roman" w:cs="Times New Roman"/>
          <w:sz w:val="28"/>
          <w:szCs w:val="28"/>
          <w:lang w:val="uz-Cyrl-UZ"/>
        </w:rPr>
        <w:t xml:space="preserve"> т</w:t>
      </w:r>
      <w:r w:rsidR="002D55FD" w:rsidRPr="002D55FD">
        <w:rPr>
          <w:rFonts w:ascii="Times New Roman" w:hAnsi="Times New Roman" w:cs="Times New Roman"/>
          <w:sz w:val="28"/>
          <w:szCs w:val="28"/>
          <w:lang w:val="uz-Cyrl-UZ"/>
        </w:rPr>
        <w:t>иббий-иқтисодий экспертлар</w:t>
      </w:r>
      <w:r w:rsidR="00725633">
        <w:rPr>
          <w:rFonts w:ascii="Times New Roman" w:hAnsi="Times New Roman" w:cs="Times New Roman"/>
          <w:sz w:val="28"/>
          <w:szCs w:val="28"/>
          <w:lang w:val="uz-Cyrl-UZ"/>
        </w:rPr>
        <w:t xml:space="preserve"> билан имзоланган</w:t>
      </w:r>
      <w:r w:rsidR="000F082E">
        <w:rPr>
          <w:rFonts w:ascii="Times New Roman" w:hAnsi="Times New Roman" w:cs="Times New Roman"/>
          <w:sz w:val="28"/>
          <w:szCs w:val="28"/>
          <w:lang w:val="uz-Cyrl-UZ"/>
        </w:rPr>
        <w:t xml:space="preserve"> фуқаровий-ҳуқуқий тусдаги</w:t>
      </w:r>
      <w:r w:rsidR="002D55FD" w:rsidRPr="002D55FD">
        <w:rPr>
          <w:rFonts w:ascii="Times New Roman" w:hAnsi="Times New Roman" w:cs="Times New Roman"/>
          <w:sz w:val="28"/>
          <w:szCs w:val="28"/>
          <w:lang w:val="uz-Cyrl-UZ"/>
        </w:rPr>
        <w:t xml:space="preserve"> шартномалар рўйхатдан ўтказилди.</w:t>
      </w:r>
    </w:p>
    <w:p w14:paraId="564D8508" w14:textId="40D2B5B2" w:rsidR="00E4472B" w:rsidRDefault="003B1369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2D55FD" w:rsidRPr="0018371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749EB" w:rsidRPr="00D749E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Хоразм вилояти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да жойлашган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="00C76FCC" w:rsidRP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TOSHKENT SHIFO”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МЧЖ клиникаси ва Фарғона вилояти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да 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жойлашган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="00C76FCC" w:rsidRP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FARG’ONA PREMIU</w:t>
      </w:r>
      <w:r w:rsidR="00C76FCC" w:rsidRPr="006E0BE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M</w:t>
      </w:r>
      <w:r w:rsidR="006E0BEB" w:rsidRPr="006E0BE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MEDICAL</w:t>
      </w:r>
      <w:r w:rsidR="00C76FC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”</w:t>
      </w:r>
      <w:r w:rsidR="006E0BEB" w:rsidRPr="006E0BE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МЧЖнинг хат</w:t>
      </w:r>
      <w:r w:rsidR="00152820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лари</w:t>
      </w:r>
      <w:r w:rsidR="00716970" w:rsidRPr="0018371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да кўрсатилган ходимларини “Меdrefer” ахборот тизимига бириктирилди.</w:t>
      </w:r>
    </w:p>
    <w:p w14:paraId="7BC1907D" w14:textId="56ADFEB8" w:rsidR="009B24F6" w:rsidRPr="009B24F6" w:rsidRDefault="003B1369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6</w:t>
      </w:r>
      <w:r w:rsid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.</w:t>
      </w:r>
      <w:r w:rsidR="00D749EB" w:rsidRPr="00D749E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 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Литва</w:t>
      </w:r>
      <w:r w:rsidR="00C6601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давлати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нинг тиббий су</w:t>
      </w:r>
      <w:r w:rsidR="000618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ғ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урта</w:t>
      </w:r>
      <w:r w:rsidR="007F089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ни жорий этиш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тажрибаси та</w:t>
      </w:r>
      <w:r w:rsidR="005F2F77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қ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димоти</w:t>
      </w:r>
      <w:r w:rsid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билан танишиб чиқил</w:t>
      </w:r>
      <w:r w:rsidR="00F468F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ди</w:t>
      </w:r>
      <w:r w:rsid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 </w:t>
      </w:r>
      <w:r w:rsidR="00F468F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ушбу тақдимот</w:t>
      </w:r>
      <w:r w:rsid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буйича юзага келган саволлар </w:t>
      </w:r>
      <w:r w:rsidR="007318B0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Хал</w:t>
      </w:r>
      <w:r w:rsidR="00F468F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қ</w:t>
      </w:r>
      <w:r w:rsidR="007318B0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аро муносабатлар б</w:t>
      </w:r>
      <w:r w:rsidR="0006185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ў</w:t>
      </w:r>
      <w:r w:rsidR="007318B0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лимига та</w:t>
      </w:r>
      <w:r w:rsidR="00152820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қ</w:t>
      </w:r>
      <w:r w:rsidR="007318B0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дим эти</w:t>
      </w:r>
      <w:r w:rsidR="007318B0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лди</w:t>
      </w:r>
      <w:r w:rsidR="009B24F6" w:rsidRPr="009B24F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.</w:t>
      </w:r>
    </w:p>
    <w:p w14:paraId="35BDD2D3" w14:textId="172A42B4" w:rsidR="00F35F07" w:rsidRPr="0018371B" w:rsidRDefault="003B1369" w:rsidP="00D749EB">
      <w:pPr>
        <w:tabs>
          <w:tab w:val="left" w:pos="993"/>
          <w:tab w:val="left" w:pos="8931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7</w:t>
      </w:r>
      <w:r w:rsidR="0018371B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749EB" w:rsidRPr="00D749E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CB0089" w:rsidRPr="0018371B">
        <w:rPr>
          <w:rFonts w:ascii="Times New Roman" w:hAnsi="Times New Roman" w:cs="Times New Roman"/>
          <w:sz w:val="28"/>
          <w:szCs w:val="28"/>
          <w:lang w:val="uz-Cyrl-UZ"/>
        </w:rPr>
        <w:t>“Medrefer” ахборот тизими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18371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2D8ABC57" w14:textId="1BCC7B2F" w:rsidR="006D2B53" w:rsidRDefault="000528F7" w:rsidP="00CE2C77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8</w:t>
      </w:r>
      <w:r w:rsidR="00274A18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.</w:t>
      </w:r>
      <w:r w:rsidR="00D749EB" w:rsidRPr="00D749EB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 </w:t>
      </w:r>
      <w:r w:rsidR="00EE1E1B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Норматив-ҳуқуқий ҳужжатлар лойиҳасини ишлаб чиқиш</w:t>
      </w:r>
      <w:r w:rsidR="00AA1996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br/>
      </w:r>
      <w:r w:rsidR="00EE1E1B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ва келишишнинг ягона электрон тизими</w:t>
      </w:r>
      <w:r w:rsidR="002146EA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(“loyiha.adliya.uz”)</w:t>
      </w:r>
      <w:r w:rsidR="00EE1E1B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орқали </w:t>
      </w:r>
      <w:r w:rsidR="00EE1E1B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тақдим этилган</w:t>
      </w:r>
      <w:r w:rsidR="008F7675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DD5C6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Вазирлар Маҳкамасининг</w:t>
      </w:r>
      <w:r w:rsidR="006D2B53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“</w:t>
      </w:r>
      <w:r w:rsidR="003B136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Аёллар дафтари”, “Ёшлар дафтари” ва “Саховат ва кўмак” жамғармалари маблағлари ҳисобидан ижтимоий ёрдам кўрсатиш тартибини такомиллаштириш тўғрисида</w:t>
      </w:r>
      <w:r w:rsidR="008D03EF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”ги</w:t>
      </w:r>
      <w:r w:rsidR="00DD5C6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қарори</w:t>
      </w:r>
      <w:r w:rsidR="008D03EF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6D2B53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лойиҳаси</w:t>
      </w:r>
      <w:r w:rsidR="00F94C6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br/>
      </w:r>
      <w:r w:rsidR="00F94C64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(ID-5595)</w:t>
      </w:r>
      <w:r w:rsidR="00F94C6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бўйича</w:t>
      </w:r>
      <w:r w:rsidR="00CE2C7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Жамғарма раҳбарияти,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Ўзбекистон Республикаси Президенти ҳузуридаги Ижтимоий ҳимоя миллий агентлигининг</w:t>
      </w:r>
      <w:r w:rsidR="00CE2C7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раҳбар</w:t>
      </w:r>
      <w:r w:rsidR="00CE2C7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br/>
        <w:t>ва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маъсул ходимлари билан</w:t>
      </w:r>
      <w:r w:rsidR="00CE2C77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830AA6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ZOOM</w:t>
      </w:r>
      <w:r w:rsidR="00DD5C6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-плат</w:t>
      </w:r>
      <w:r w:rsidR="00621D7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формаси</w:t>
      </w:r>
      <w:r w:rsidR="00830AA6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орқали 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йиғилиш</w:t>
      </w:r>
      <w:r w:rsidR="00621D7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ташкил этилди, лойиҳа юзасидан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таклиф ва эътирозлар </w:t>
      </w:r>
      <w:r w:rsidR="00621D72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муҳокама қилинди</w:t>
      </w:r>
      <w:r w:rsidR="00E05C99" w:rsidRPr="00D06EA6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14:paraId="13EE329E" w14:textId="62528D98" w:rsidR="00621D72" w:rsidRPr="00274A18" w:rsidRDefault="00F94C64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Йиғилишда берилган топшириқлар ва </w:t>
      </w:r>
      <w:r w:rsidR="0014517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муҳокама қилинган масалаларни инобатга олган ҳолда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мазкур лойиҳа юзасидан </w:t>
      </w:r>
      <w:r w:rsidR="0014517B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якуний таклиф ва эътирозлар тайёрланди ҳамда </w:t>
      </w:r>
      <w:r w:rsidR="0014517B" w:rsidRPr="00D06EA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“loyiha.adliya.uz”</w:t>
      </w:r>
      <w:r w:rsidR="0014517B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ахборот тизими орқали </w:t>
      </w:r>
      <w:r w:rsidR="002756D6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Агентликка юборилди.</w:t>
      </w:r>
    </w:p>
    <w:p w14:paraId="7D7EEA99" w14:textId="45CAC3F5" w:rsidR="00E3638D" w:rsidRPr="00274A18" w:rsidRDefault="003E2D6F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9</w:t>
      </w:r>
      <w:r w:rsidR="00274A1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749EB" w:rsidRPr="00D749E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жамғармасининг 2025 йил 7 мартдаги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24-хс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сон буйруғига асосан Ихтисослаштирилган тиббиёт ташкилотлари билан ишлаш бўлимининг ходимлари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ўтказилмоқда.</w:t>
      </w:r>
    </w:p>
    <w:p w14:paraId="1896BD5B" w14:textId="4191D70F" w:rsidR="00F12ECF" w:rsidRPr="00274A18" w:rsidRDefault="003E2D6F" w:rsidP="00D749EB">
      <w:pPr>
        <w:tabs>
          <w:tab w:val="left" w:pos="993"/>
        </w:tabs>
        <w:spacing w:after="80"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10</w:t>
      </w:r>
      <w:r w:rsidR="00274A18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749EB" w:rsidRPr="00D749EB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484A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Бўлим фаолияти билан </w:t>
      </w:r>
      <w:r w:rsidR="00F12ECF" w:rsidRPr="00274A18">
        <w:rPr>
          <w:rFonts w:ascii="Times New Roman" w:hAnsi="Times New Roman" w:cs="Times New Roman"/>
          <w:sz w:val="28"/>
          <w:szCs w:val="28"/>
          <w:lang w:val="uz-Cyrl-UZ"/>
        </w:rPr>
        <w:t>боғлиқ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бўлган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бошқа 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 w:rsidRPr="00274A18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6E7021FD" w14:textId="77777777" w:rsidR="00DE730C" w:rsidRDefault="00DE730C" w:rsidP="00726764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BF49C3" w14:textId="77777777" w:rsidR="00DE730C" w:rsidRDefault="00DE730C" w:rsidP="00DE730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0EEFE8B" w14:textId="77777777" w:rsidR="00DE730C" w:rsidRDefault="00DE730C" w:rsidP="00DE730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6F0666B" w14:textId="23FCAA45" w:rsidR="00DE730C" w:rsidRPr="00DE730C" w:rsidRDefault="00DE730C" w:rsidP="00DE730C">
      <w:pPr>
        <w:tabs>
          <w:tab w:val="left" w:pos="993"/>
          <w:tab w:val="left" w:pos="7088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Бўлим бошлиғи</w:t>
      </w: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  <w:t>Б. Данияров</w:t>
      </w:r>
    </w:p>
    <w:p w14:paraId="71DD7828" w14:textId="77777777" w:rsidR="00487EDB" w:rsidRPr="00F2284D" w:rsidRDefault="00487EDB" w:rsidP="00487EDB">
      <w:pPr>
        <w:pStyle w:val="Listenabsatz"/>
        <w:ind w:left="284"/>
        <w:jc w:val="both"/>
        <w:rPr>
          <w:lang w:val="uz-Cyrl-UZ"/>
        </w:rPr>
      </w:pPr>
    </w:p>
    <w:sectPr w:rsidR="00487EDB" w:rsidRPr="00F2284D" w:rsidSect="00394BCD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386"/>
    <w:multiLevelType w:val="hybridMultilevel"/>
    <w:tmpl w:val="C7A0D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262C"/>
    <w:multiLevelType w:val="hybridMultilevel"/>
    <w:tmpl w:val="10C6004C"/>
    <w:lvl w:ilvl="0" w:tplc="5E48676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AF0D91"/>
    <w:multiLevelType w:val="hybridMultilevel"/>
    <w:tmpl w:val="2C44A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0688">
    <w:abstractNumId w:val="1"/>
  </w:num>
  <w:num w:numId="2" w16cid:durableId="1877233832">
    <w:abstractNumId w:val="3"/>
  </w:num>
  <w:num w:numId="3" w16cid:durableId="1452161954">
    <w:abstractNumId w:val="4"/>
  </w:num>
  <w:num w:numId="4" w16cid:durableId="1517187075">
    <w:abstractNumId w:val="0"/>
  </w:num>
  <w:num w:numId="5" w16cid:durableId="663513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23973"/>
    <w:rsid w:val="00035635"/>
    <w:rsid w:val="000363DA"/>
    <w:rsid w:val="00042F9C"/>
    <w:rsid w:val="00047057"/>
    <w:rsid w:val="00050363"/>
    <w:rsid w:val="000528F7"/>
    <w:rsid w:val="0006185E"/>
    <w:rsid w:val="0008443C"/>
    <w:rsid w:val="00090867"/>
    <w:rsid w:val="000D2733"/>
    <w:rsid w:val="000E4738"/>
    <w:rsid w:val="000F082E"/>
    <w:rsid w:val="000F1506"/>
    <w:rsid w:val="000F2425"/>
    <w:rsid w:val="000F64E0"/>
    <w:rsid w:val="000F7110"/>
    <w:rsid w:val="0010092D"/>
    <w:rsid w:val="00106E08"/>
    <w:rsid w:val="00117F54"/>
    <w:rsid w:val="001278AF"/>
    <w:rsid w:val="001422C5"/>
    <w:rsid w:val="0014517B"/>
    <w:rsid w:val="00152820"/>
    <w:rsid w:val="001601AC"/>
    <w:rsid w:val="00160FB4"/>
    <w:rsid w:val="00171796"/>
    <w:rsid w:val="0017376A"/>
    <w:rsid w:val="00175BAC"/>
    <w:rsid w:val="0018371B"/>
    <w:rsid w:val="00194444"/>
    <w:rsid w:val="0019771E"/>
    <w:rsid w:val="001D3D22"/>
    <w:rsid w:val="001D5057"/>
    <w:rsid w:val="001D67DB"/>
    <w:rsid w:val="001E5EB8"/>
    <w:rsid w:val="001F3205"/>
    <w:rsid w:val="001F5886"/>
    <w:rsid w:val="001F75DD"/>
    <w:rsid w:val="002146EA"/>
    <w:rsid w:val="0021663D"/>
    <w:rsid w:val="002265A0"/>
    <w:rsid w:val="00227E40"/>
    <w:rsid w:val="00231E9C"/>
    <w:rsid w:val="002369AA"/>
    <w:rsid w:val="00263689"/>
    <w:rsid w:val="00273860"/>
    <w:rsid w:val="0027407C"/>
    <w:rsid w:val="00274A18"/>
    <w:rsid w:val="002753BE"/>
    <w:rsid w:val="002756D6"/>
    <w:rsid w:val="00276B12"/>
    <w:rsid w:val="00290A05"/>
    <w:rsid w:val="00295381"/>
    <w:rsid w:val="002C7A48"/>
    <w:rsid w:val="002D2819"/>
    <w:rsid w:val="002D55FD"/>
    <w:rsid w:val="002D7BF7"/>
    <w:rsid w:val="002F4304"/>
    <w:rsid w:val="002F4DF3"/>
    <w:rsid w:val="002F5128"/>
    <w:rsid w:val="002F6F7D"/>
    <w:rsid w:val="003021C8"/>
    <w:rsid w:val="00304F8B"/>
    <w:rsid w:val="00313554"/>
    <w:rsid w:val="003205D8"/>
    <w:rsid w:val="00325828"/>
    <w:rsid w:val="00330FF6"/>
    <w:rsid w:val="003379BF"/>
    <w:rsid w:val="00345407"/>
    <w:rsid w:val="003632FB"/>
    <w:rsid w:val="00365B11"/>
    <w:rsid w:val="00387A3C"/>
    <w:rsid w:val="00393BB6"/>
    <w:rsid w:val="00394BCD"/>
    <w:rsid w:val="003A3C98"/>
    <w:rsid w:val="003B1369"/>
    <w:rsid w:val="003B181C"/>
    <w:rsid w:val="003B1EAF"/>
    <w:rsid w:val="003B3DB7"/>
    <w:rsid w:val="003B665C"/>
    <w:rsid w:val="003C471E"/>
    <w:rsid w:val="003C7C16"/>
    <w:rsid w:val="003E2D6F"/>
    <w:rsid w:val="003F3850"/>
    <w:rsid w:val="00407FF8"/>
    <w:rsid w:val="004137CC"/>
    <w:rsid w:val="00433496"/>
    <w:rsid w:val="00435AE5"/>
    <w:rsid w:val="004513A4"/>
    <w:rsid w:val="00451E06"/>
    <w:rsid w:val="00454446"/>
    <w:rsid w:val="00454A76"/>
    <w:rsid w:val="00462180"/>
    <w:rsid w:val="00466478"/>
    <w:rsid w:val="00474D3E"/>
    <w:rsid w:val="00482495"/>
    <w:rsid w:val="00484E45"/>
    <w:rsid w:val="00487EDB"/>
    <w:rsid w:val="004A5CE0"/>
    <w:rsid w:val="004A6143"/>
    <w:rsid w:val="004E08E0"/>
    <w:rsid w:val="004E0A70"/>
    <w:rsid w:val="004E247C"/>
    <w:rsid w:val="005017FB"/>
    <w:rsid w:val="00501C64"/>
    <w:rsid w:val="00521FC9"/>
    <w:rsid w:val="00530AEF"/>
    <w:rsid w:val="00535659"/>
    <w:rsid w:val="00535BD2"/>
    <w:rsid w:val="00546E55"/>
    <w:rsid w:val="00560391"/>
    <w:rsid w:val="00561E9F"/>
    <w:rsid w:val="00574D2F"/>
    <w:rsid w:val="00585A39"/>
    <w:rsid w:val="00591E22"/>
    <w:rsid w:val="00595532"/>
    <w:rsid w:val="005A7A2D"/>
    <w:rsid w:val="005B28C7"/>
    <w:rsid w:val="005D4B5E"/>
    <w:rsid w:val="005F2F77"/>
    <w:rsid w:val="0060595E"/>
    <w:rsid w:val="00621D72"/>
    <w:rsid w:val="00645874"/>
    <w:rsid w:val="00650032"/>
    <w:rsid w:val="00654145"/>
    <w:rsid w:val="00662838"/>
    <w:rsid w:val="00673F5D"/>
    <w:rsid w:val="00675F72"/>
    <w:rsid w:val="00676D44"/>
    <w:rsid w:val="00684DAA"/>
    <w:rsid w:val="00686954"/>
    <w:rsid w:val="00686DDE"/>
    <w:rsid w:val="00695713"/>
    <w:rsid w:val="00695882"/>
    <w:rsid w:val="006A2F7B"/>
    <w:rsid w:val="006A4BCD"/>
    <w:rsid w:val="006D2B53"/>
    <w:rsid w:val="006D4B10"/>
    <w:rsid w:val="006D638B"/>
    <w:rsid w:val="006E0BEB"/>
    <w:rsid w:val="006E4A2B"/>
    <w:rsid w:val="006E7576"/>
    <w:rsid w:val="006F151B"/>
    <w:rsid w:val="006F2B69"/>
    <w:rsid w:val="006F4DF1"/>
    <w:rsid w:val="00701E93"/>
    <w:rsid w:val="00707065"/>
    <w:rsid w:val="00716613"/>
    <w:rsid w:val="00716970"/>
    <w:rsid w:val="00725633"/>
    <w:rsid w:val="00726764"/>
    <w:rsid w:val="007318B0"/>
    <w:rsid w:val="00732E5F"/>
    <w:rsid w:val="00751516"/>
    <w:rsid w:val="00752087"/>
    <w:rsid w:val="00756223"/>
    <w:rsid w:val="0076385C"/>
    <w:rsid w:val="00764571"/>
    <w:rsid w:val="007812BC"/>
    <w:rsid w:val="007857AE"/>
    <w:rsid w:val="0078736A"/>
    <w:rsid w:val="007955E9"/>
    <w:rsid w:val="007965D4"/>
    <w:rsid w:val="007A3E75"/>
    <w:rsid w:val="007B01B4"/>
    <w:rsid w:val="007B07B9"/>
    <w:rsid w:val="007B0CD0"/>
    <w:rsid w:val="007B3850"/>
    <w:rsid w:val="007B4847"/>
    <w:rsid w:val="007E2081"/>
    <w:rsid w:val="007F089D"/>
    <w:rsid w:val="007F1222"/>
    <w:rsid w:val="007F131B"/>
    <w:rsid w:val="007F3E32"/>
    <w:rsid w:val="008006F7"/>
    <w:rsid w:val="00822D18"/>
    <w:rsid w:val="00823D04"/>
    <w:rsid w:val="00826E5E"/>
    <w:rsid w:val="00830AA6"/>
    <w:rsid w:val="00831102"/>
    <w:rsid w:val="00831926"/>
    <w:rsid w:val="00843643"/>
    <w:rsid w:val="00844AD0"/>
    <w:rsid w:val="00845122"/>
    <w:rsid w:val="008507A6"/>
    <w:rsid w:val="008667BE"/>
    <w:rsid w:val="00870F30"/>
    <w:rsid w:val="00876B79"/>
    <w:rsid w:val="00882517"/>
    <w:rsid w:val="00886B9D"/>
    <w:rsid w:val="0089021C"/>
    <w:rsid w:val="00892892"/>
    <w:rsid w:val="008A22FA"/>
    <w:rsid w:val="008B12FD"/>
    <w:rsid w:val="008B3958"/>
    <w:rsid w:val="008D03EF"/>
    <w:rsid w:val="008D4CC5"/>
    <w:rsid w:val="008E72DB"/>
    <w:rsid w:val="008F0D44"/>
    <w:rsid w:val="008F16BE"/>
    <w:rsid w:val="008F30E6"/>
    <w:rsid w:val="008F7675"/>
    <w:rsid w:val="009003B1"/>
    <w:rsid w:val="00902A17"/>
    <w:rsid w:val="009240B9"/>
    <w:rsid w:val="00924E95"/>
    <w:rsid w:val="009331C7"/>
    <w:rsid w:val="00940E65"/>
    <w:rsid w:val="00947980"/>
    <w:rsid w:val="0095010D"/>
    <w:rsid w:val="00951E6A"/>
    <w:rsid w:val="009602E5"/>
    <w:rsid w:val="00967946"/>
    <w:rsid w:val="00986178"/>
    <w:rsid w:val="00991CD0"/>
    <w:rsid w:val="009B24F6"/>
    <w:rsid w:val="009B6D45"/>
    <w:rsid w:val="009B7229"/>
    <w:rsid w:val="009C1822"/>
    <w:rsid w:val="009C1DAE"/>
    <w:rsid w:val="009C5567"/>
    <w:rsid w:val="009D2283"/>
    <w:rsid w:val="009D3A28"/>
    <w:rsid w:val="009D3F06"/>
    <w:rsid w:val="009D4DF6"/>
    <w:rsid w:val="009E5025"/>
    <w:rsid w:val="009F5943"/>
    <w:rsid w:val="009F7C83"/>
    <w:rsid w:val="00A01B8D"/>
    <w:rsid w:val="00A06256"/>
    <w:rsid w:val="00A17C2B"/>
    <w:rsid w:val="00A2337D"/>
    <w:rsid w:val="00A32FD0"/>
    <w:rsid w:val="00A569C4"/>
    <w:rsid w:val="00A628EE"/>
    <w:rsid w:val="00A632DB"/>
    <w:rsid w:val="00A73993"/>
    <w:rsid w:val="00A82F5D"/>
    <w:rsid w:val="00A928A3"/>
    <w:rsid w:val="00A962E2"/>
    <w:rsid w:val="00AA1996"/>
    <w:rsid w:val="00AA358C"/>
    <w:rsid w:val="00AB5AD4"/>
    <w:rsid w:val="00AD46C5"/>
    <w:rsid w:val="00AD516D"/>
    <w:rsid w:val="00AE35AA"/>
    <w:rsid w:val="00AF0BBC"/>
    <w:rsid w:val="00B00159"/>
    <w:rsid w:val="00B03A0C"/>
    <w:rsid w:val="00B03D04"/>
    <w:rsid w:val="00B2016C"/>
    <w:rsid w:val="00B20CD1"/>
    <w:rsid w:val="00B330CA"/>
    <w:rsid w:val="00B47534"/>
    <w:rsid w:val="00B50042"/>
    <w:rsid w:val="00B50D8B"/>
    <w:rsid w:val="00B660BD"/>
    <w:rsid w:val="00B74900"/>
    <w:rsid w:val="00B87869"/>
    <w:rsid w:val="00B90D93"/>
    <w:rsid w:val="00B94567"/>
    <w:rsid w:val="00BD08A4"/>
    <w:rsid w:val="00BD716D"/>
    <w:rsid w:val="00BE7792"/>
    <w:rsid w:val="00BF42CC"/>
    <w:rsid w:val="00BF6A55"/>
    <w:rsid w:val="00C13822"/>
    <w:rsid w:val="00C20012"/>
    <w:rsid w:val="00C40B5E"/>
    <w:rsid w:val="00C52E46"/>
    <w:rsid w:val="00C6601C"/>
    <w:rsid w:val="00C67EBA"/>
    <w:rsid w:val="00C7184F"/>
    <w:rsid w:val="00C76FCC"/>
    <w:rsid w:val="00C81F40"/>
    <w:rsid w:val="00C915F3"/>
    <w:rsid w:val="00C9459C"/>
    <w:rsid w:val="00CB0089"/>
    <w:rsid w:val="00CC6C92"/>
    <w:rsid w:val="00CC71AF"/>
    <w:rsid w:val="00CD2B3A"/>
    <w:rsid w:val="00CE1F5F"/>
    <w:rsid w:val="00CE2C77"/>
    <w:rsid w:val="00CF48C1"/>
    <w:rsid w:val="00CF7B30"/>
    <w:rsid w:val="00CF7C42"/>
    <w:rsid w:val="00D06EA6"/>
    <w:rsid w:val="00D07BB8"/>
    <w:rsid w:val="00D22412"/>
    <w:rsid w:val="00D37634"/>
    <w:rsid w:val="00D41D89"/>
    <w:rsid w:val="00D5226F"/>
    <w:rsid w:val="00D561CB"/>
    <w:rsid w:val="00D614DE"/>
    <w:rsid w:val="00D62671"/>
    <w:rsid w:val="00D749EB"/>
    <w:rsid w:val="00D76F92"/>
    <w:rsid w:val="00D772D3"/>
    <w:rsid w:val="00D842DC"/>
    <w:rsid w:val="00D97D57"/>
    <w:rsid w:val="00DC2570"/>
    <w:rsid w:val="00DD5C6B"/>
    <w:rsid w:val="00DD6578"/>
    <w:rsid w:val="00DE4594"/>
    <w:rsid w:val="00DE5BF5"/>
    <w:rsid w:val="00DE730C"/>
    <w:rsid w:val="00DF6578"/>
    <w:rsid w:val="00E05205"/>
    <w:rsid w:val="00E05C99"/>
    <w:rsid w:val="00E13948"/>
    <w:rsid w:val="00E13B2B"/>
    <w:rsid w:val="00E2102A"/>
    <w:rsid w:val="00E23E44"/>
    <w:rsid w:val="00E247EB"/>
    <w:rsid w:val="00E2607F"/>
    <w:rsid w:val="00E3484A"/>
    <w:rsid w:val="00E3638D"/>
    <w:rsid w:val="00E4472B"/>
    <w:rsid w:val="00E52285"/>
    <w:rsid w:val="00E52851"/>
    <w:rsid w:val="00E674D0"/>
    <w:rsid w:val="00E92E02"/>
    <w:rsid w:val="00EA5EC2"/>
    <w:rsid w:val="00EB5E63"/>
    <w:rsid w:val="00EB7E94"/>
    <w:rsid w:val="00EC085A"/>
    <w:rsid w:val="00EC13AA"/>
    <w:rsid w:val="00ED61C6"/>
    <w:rsid w:val="00EE1E1B"/>
    <w:rsid w:val="00EE3E61"/>
    <w:rsid w:val="00EE6C01"/>
    <w:rsid w:val="00EE7DBC"/>
    <w:rsid w:val="00F12ECF"/>
    <w:rsid w:val="00F1300B"/>
    <w:rsid w:val="00F212D3"/>
    <w:rsid w:val="00F2284D"/>
    <w:rsid w:val="00F31553"/>
    <w:rsid w:val="00F35F07"/>
    <w:rsid w:val="00F3789D"/>
    <w:rsid w:val="00F41D11"/>
    <w:rsid w:val="00F468F9"/>
    <w:rsid w:val="00F601EA"/>
    <w:rsid w:val="00F61041"/>
    <w:rsid w:val="00F63E11"/>
    <w:rsid w:val="00F732F4"/>
    <w:rsid w:val="00F73C84"/>
    <w:rsid w:val="00F75724"/>
    <w:rsid w:val="00F838BA"/>
    <w:rsid w:val="00F85BB0"/>
    <w:rsid w:val="00F94C64"/>
    <w:rsid w:val="00FB0DF7"/>
    <w:rsid w:val="00FB285D"/>
    <w:rsid w:val="00FB7409"/>
    <w:rsid w:val="00FB7CF2"/>
    <w:rsid w:val="00FD1528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65</cp:revision>
  <cp:lastPrinted>2025-03-22T08:52:00Z</cp:lastPrinted>
  <dcterms:created xsi:type="dcterms:W3CDTF">2025-03-20T06:04:00Z</dcterms:created>
  <dcterms:modified xsi:type="dcterms:W3CDTF">2025-03-22T08:55:00Z</dcterms:modified>
</cp:coreProperties>
</file>