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87634" w14:textId="77777777" w:rsidR="00F63E11" w:rsidRDefault="004A5CE0" w:rsidP="00F63E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Давлат тиббий суғуртаси жамғармасининг 2025 йил 11 мартдаги</w:t>
      </w:r>
      <w:r w:rsidR="00EB5E6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18-и</w:t>
      </w:r>
      <w:r w:rsidR="00EB5E6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-</w:t>
      </w: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сон буйруғига асосан Ихтисослаштирилган тиббиёт</w:t>
      </w:r>
      <w:r w:rsidR="00EB5E6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ташкилотлари билан ишлаш бўлими томонидан</w:t>
      </w:r>
      <w:r w:rsidR="00F63E1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бажарилган</w:t>
      </w:r>
    </w:p>
    <w:p w14:paraId="35E0164B" w14:textId="77777777" w:rsidR="003021C8" w:rsidRDefault="004A5CE0" w:rsidP="003021C8">
      <w:pPr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ишлар бўйича</w:t>
      </w:r>
    </w:p>
    <w:p w14:paraId="05A3AB3B" w14:textId="31AF8723" w:rsidR="00090867" w:rsidRDefault="00F2284D" w:rsidP="003021C8">
      <w:pPr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Ҳ</w:t>
      </w: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АФТАЛИК ҲИСОБОТ</w:t>
      </w:r>
    </w:p>
    <w:p w14:paraId="167489A5" w14:textId="4813AB88" w:rsidR="00F2284D" w:rsidRPr="00F85031" w:rsidRDefault="000734E4" w:rsidP="000734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F8503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2025 йил (</w:t>
      </w:r>
      <w:r w:rsidR="008273AD" w:rsidRPr="00F8503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24</w:t>
      </w:r>
      <w:r w:rsidR="00A82F5D" w:rsidRPr="00F8503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-</w:t>
      </w:r>
      <w:r w:rsidR="00732E5F" w:rsidRPr="00F8503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</w:t>
      </w:r>
      <w:r w:rsidR="008273AD" w:rsidRPr="00F8503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8</w:t>
      </w:r>
      <w:r w:rsidR="00A82F5D" w:rsidRPr="00F8503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март учун)</w:t>
      </w:r>
    </w:p>
    <w:p w14:paraId="6AB2134D" w14:textId="77777777" w:rsidR="00B47534" w:rsidRDefault="00B47534" w:rsidP="00B47534">
      <w:pPr>
        <w:jc w:val="both"/>
        <w:rPr>
          <w:rFonts w:ascii="Times New Roman" w:hAnsi="Times New Roman" w:cs="Times New Roman"/>
          <w:lang w:val="uz-Cyrl-UZ"/>
        </w:rPr>
      </w:pPr>
    </w:p>
    <w:p w14:paraId="51C679E8" w14:textId="77777777" w:rsidR="008273AD" w:rsidRDefault="009C5567" w:rsidP="00895195">
      <w:pPr>
        <w:pStyle w:val="Listenabsatz"/>
        <w:spacing w:after="80" w:line="25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2025 йил </w:t>
      </w:r>
      <w:r w:rsidR="008273AD">
        <w:rPr>
          <w:rFonts w:ascii="Times New Roman" w:hAnsi="Times New Roman" w:cs="Times New Roman"/>
          <w:sz w:val="28"/>
          <w:szCs w:val="28"/>
          <w:lang w:val="uz-Cyrl-UZ"/>
        </w:rPr>
        <w:t>24</w:t>
      </w:r>
      <w:r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732E5F" w:rsidRPr="00732E5F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8273AD">
        <w:rPr>
          <w:rFonts w:ascii="Times New Roman" w:hAnsi="Times New Roman" w:cs="Times New Roman"/>
          <w:sz w:val="28"/>
          <w:szCs w:val="28"/>
          <w:lang w:val="uz-Cyrl-UZ"/>
        </w:rPr>
        <w:t>8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март кунлари </w:t>
      </w:r>
      <w:r w:rsidR="009B6D45" w:rsidRPr="009B6D45">
        <w:rPr>
          <w:rFonts w:ascii="Times New Roman" w:hAnsi="Times New Roman" w:cs="Times New Roman"/>
          <w:sz w:val="28"/>
          <w:szCs w:val="28"/>
          <w:lang w:val="uz-Cyrl-UZ"/>
        </w:rPr>
        <w:t>Ихтисослаштирилган тиббиёт ташкилотлари билан ишлаш бўлими</w:t>
      </w:r>
      <w:r w:rsidR="009B6D45">
        <w:rPr>
          <w:rFonts w:ascii="Times New Roman" w:hAnsi="Times New Roman" w:cs="Times New Roman"/>
          <w:sz w:val="28"/>
          <w:szCs w:val="28"/>
          <w:lang w:val="uz-Cyrl-UZ"/>
        </w:rPr>
        <w:t xml:space="preserve"> томонидан қуйидаги устувор вазифалар бажарилди.</w:t>
      </w:r>
    </w:p>
    <w:p w14:paraId="504E6202" w14:textId="7BE469AD" w:rsidR="002D55FD" w:rsidRPr="008273AD" w:rsidRDefault="008273AD" w:rsidP="00895195">
      <w:pPr>
        <w:pStyle w:val="Listenabsatz"/>
        <w:spacing w:line="25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164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1.</w:t>
      </w:r>
      <w:r w:rsidR="00895195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8273A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Ўзбекистон Республикаси Президентининг 28.07.2021 йилдаги “Соғлиқни  </w:t>
      </w:r>
      <w:r w:rsidRPr="00B47534">
        <w:rPr>
          <w:rFonts w:ascii="Times New Roman" w:hAnsi="Times New Roman" w:cs="Times New Roman"/>
          <w:noProof/>
          <w:sz w:val="28"/>
          <w:szCs w:val="28"/>
          <w:lang w:val="uz-Cyrl-UZ"/>
        </w:rPr>
        <w:t>сақлаш соҳасида ихтисослаштирилган тиббий ёрдам кўрсатиш тизимини янада такомиллаштириш чора-тадбирлари тўғрисида”ги</w:t>
      </w:r>
      <w:r w:rsidR="00895195">
        <w:rPr>
          <w:rFonts w:ascii="Times New Roman" w:hAnsi="Times New Roman" w:cs="Times New Roman"/>
          <w:noProof/>
          <w:sz w:val="28"/>
          <w:szCs w:val="28"/>
          <w:lang w:val="uz-Cyrl-UZ"/>
        </w:rPr>
        <w:br/>
      </w:r>
      <w:r w:rsidRPr="00B4753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ПҚ–5199-сон қарорининг </w:t>
      </w:r>
      <w:r w:rsidRPr="00FB3BCD">
        <w:rPr>
          <w:rFonts w:ascii="Times New Roman" w:hAnsi="Times New Roman" w:cs="Times New Roman"/>
          <w:bCs/>
          <w:noProof/>
          <w:sz w:val="28"/>
          <w:szCs w:val="28"/>
          <w:lang w:val="uz-Cyrl-UZ"/>
        </w:rPr>
        <w:t>2-иловаси II-бўлимида кўрсатилган тиббиёт муассасалари</w:t>
      </w:r>
      <w:r w:rsidR="00895195">
        <w:rPr>
          <w:rFonts w:ascii="Times New Roman" w:hAnsi="Times New Roman" w:cs="Times New Roman"/>
          <w:bCs/>
          <w:noProof/>
          <w:sz w:val="28"/>
          <w:szCs w:val="28"/>
          <w:lang w:val="uz-Cyrl-UZ"/>
        </w:rPr>
        <w:t xml:space="preserve"> </w:t>
      </w:r>
      <w:r w:rsidRPr="00FB3BCD">
        <w:rPr>
          <w:rFonts w:ascii="Times New Roman" w:hAnsi="Times New Roman" w:cs="Times New Roman"/>
          <w:bCs/>
          <w:noProof/>
          <w:sz w:val="28"/>
          <w:szCs w:val="28"/>
          <w:lang w:val="uz-Cyrl-UZ"/>
        </w:rPr>
        <w:t>2025 йил 1 апрелдан</w:t>
      </w:r>
      <w:r w:rsidRPr="00B4753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 </w:t>
      </w:r>
      <w:r w:rsidRPr="00B47534">
        <w:rPr>
          <w:rFonts w:ascii="Times New Roman" w:hAnsi="Times New Roman" w:cs="Times New Roman"/>
          <w:noProof/>
          <w:sz w:val="28"/>
          <w:szCs w:val="28"/>
          <w:lang w:val="uz-Cyrl-UZ"/>
        </w:rPr>
        <w:t>бошлаб Давлат бюджети маблағлари ҳисобига имтиёзли тоифага кирувчи шахсларни электрон ахборот тизими орқали ҳисобга олиш</w:t>
      </w:r>
      <w:r w:rsidR="00895195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Pr="00B47534">
        <w:rPr>
          <w:rFonts w:ascii="Times New Roman" w:hAnsi="Times New Roman" w:cs="Times New Roman"/>
          <w:noProof/>
          <w:sz w:val="28"/>
          <w:szCs w:val="28"/>
          <w:lang w:val="uz-Cyrl-UZ"/>
        </w:rPr>
        <w:t>ва навбат асосида даволанишга йўллаш тизимига ўтказилиши белгиланган.</w:t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Мазкур қарорга  асосан марказлар</w:t>
      </w:r>
      <w:r w:rsidR="00F15005">
        <w:rPr>
          <w:rFonts w:ascii="Times New Roman" w:hAnsi="Times New Roman" w:cs="Times New Roman"/>
          <w:noProof/>
          <w:sz w:val="28"/>
          <w:szCs w:val="28"/>
          <w:lang w:val="uz-Cyrl-UZ"/>
        </w:rPr>
        <w:t>га</w:t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“</w:t>
      </w:r>
      <w:r w:rsidRPr="008273AD">
        <w:rPr>
          <w:rFonts w:ascii="Times New Roman" w:hAnsi="Times New Roman" w:cs="Times New Roman"/>
          <w:noProof/>
          <w:sz w:val="28"/>
          <w:szCs w:val="28"/>
          <w:lang w:val="uz-Cyrl-UZ"/>
        </w:rPr>
        <w:t>Medrefer</w:t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” </w:t>
      </w:r>
      <w:r w:rsidRPr="00F30428">
        <w:rPr>
          <w:rFonts w:ascii="Times New Roman" w:hAnsi="Times New Roman" w:cs="Times New Roman"/>
          <w:sz w:val="28"/>
          <w:lang w:val="uz-Cyrl-UZ"/>
        </w:rPr>
        <w:t>ахборот тизимига бириктири</w:t>
      </w:r>
      <w:r>
        <w:rPr>
          <w:rFonts w:ascii="Times New Roman" w:hAnsi="Times New Roman" w:cs="Times New Roman"/>
          <w:sz w:val="28"/>
          <w:lang w:val="uz-Cyrl-UZ"/>
        </w:rPr>
        <w:t>ш учун хат тайёрлаб</w:t>
      </w:r>
      <w:r w:rsidR="00F15005">
        <w:rPr>
          <w:rFonts w:ascii="Times New Roman" w:hAnsi="Times New Roman" w:cs="Times New Roman"/>
          <w:sz w:val="28"/>
          <w:lang w:val="uz-Cyrl-UZ"/>
        </w:rPr>
        <w:t>,</w:t>
      </w:r>
      <w:r w:rsidR="002E365C">
        <w:rPr>
          <w:rFonts w:ascii="Times New Roman" w:hAnsi="Times New Roman" w:cs="Times New Roman"/>
          <w:sz w:val="28"/>
          <w:lang w:val="uz-Cyrl-UZ"/>
        </w:rPr>
        <w:t xml:space="preserve"> ҳар бир тиббиёт маркази билан</w:t>
      </w:r>
      <w:r w:rsidR="00F15005">
        <w:rPr>
          <w:rFonts w:ascii="Times New Roman" w:hAnsi="Times New Roman" w:cs="Times New Roman"/>
          <w:sz w:val="28"/>
          <w:lang w:val="uz-Cyrl-UZ"/>
        </w:rPr>
        <w:t xml:space="preserve"> </w:t>
      </w:r>
      <w:r w:rsidR="00D205A7">
        <w:rPr>
          <w:rFonts w:ascii="Times New Roman" w:hAnsi="Times New Roman" w:cs="Times New Roman"/>
          <w:noProof/>
          <w:sz w:val="28"/>
          <w:szCs w:val="28"/>
          <w:lang w:val="uz-Cyrl-UZ"/>
        </w:rPr>
        <w:t>“</w:t>
      </w:r>
      <w:r w:rsidR="00D205A7" w:rsidRPr="008273AD">
        <w:rPr>
          <w:rFonts w:ascii="Times New Roman" w:hAnsi="Times New Roman" w:cs="Times New Roman"/>
          <w:noProof/>
          <w:sz w:val="28"/>
          <w:szCs w:val="28"/>
          <w:lang w:val="uz-Cyrl-UZ"/>
        </w:rPr>
        <w:t>Medrefer</w:t>
      </w:r>
      <w:r w:rsidR="00D205A7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” </w:t>
      </w:r>
      <w:r w:rsidR="00D205A7" w:rsidRPr="00F30428">
        <w:rPr>
          <w:rFonts w:ascii="Times New Roman" w:hAnsi="Times New Roman" w:cs="Times New Roman"/>
          <w:sz w:val="28"/>
          <w:lang w:val="uz-Cyrl-UZ"/>
        </w:rPr>
        <w:t>ахборот тизимига бириктири</w:t>
      </w:r>
      <w:r w:rsidR="00D205A7">
        <w:rPr>
          <w:rFonts w:ascii="Times New Roman" w:hAnsi="Times New Roman" w:cs="Times New Roman"/>
          <w:sz w:val="28"/>
          <w:lang w:val="uz-Cyrl-UZ"/>
        </w:rPr>
        <w:t xml:space="preserve">ш учун </w:t>
      </w:r>
      <w:r w:rsidR="00F15005">
        <w:rPr>
          <w:rFonts w:ascii="Times New Roman" w:hAnsi="Times New Roman" w:cs="Times New Roman"/>
          <w:sz w:val="28"/>
          <w:lang w:val="uz-Cyrl-UZ"/>
        </w:rPr>
        <w:t xml:space="preserve">тушунтириш ишлари </w:t>
      </w:r>
      <w:r w:rsidR="002E365C">
        <w:rPr>
          <w:rFonts w:ascii="Times New Roman" w:hAnsi="Times New Roman" w:cs="Times New Roman"/>
          <w:sz w:val="28"/>
          <w:lang w:val="uz-Cyrl-UZ"/>
        </w:rPr>
        <w:t>олиб бориляпти</w:t>
      </w:r>
      <w:r w:rsidR="00F15005">
        <w:rPr>
          <w:rFonts w:ascii="Times New Roman" w:hAnsi="Times New Roman" w:cs="Times New Roman"/>
          <w:sz w:val="28"/>
          <w:lang w:val="uz-Cyrl-UZ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</w:p>
    <w:p w14:paraId="748D9BB0" w14:textId="717E419C" w:rsidR="00732E5F" w:rsidRDefault="00725633" w:rsidP="00895195">
      <w:pPr>
        <w:ind w:firstLine="709"/>
        <w:jc w:val="both"/>
        <w:rPr>
          <w:rFonts w:ascii="Times New Roman" w:hAnsi="Times New Roman"/>
          <w:bCs/>
          <w:noProof/>
          <w:sz w:val="28"/>
          <w:szCs w:val="28"/>
          <w:lang w:val="uz-Cyrl-UZ"/>
        </w:rPr>
      </w:pPr>
      <w:r w:rsidRPr="00F16447">
        <w:rPr>
          <w:rFonts w:ascii="Times New Roman" w:hAnsi="Times New Roman"/>
          <w:b/>
          <w:noProof/>
          <w:sz w:val="28"/>
          <w:szCs w:val="28"/>
          <w:lang w:val="uz-Cyrl-UZ"/>
        </w:rPr>
        <w:t>2</w:t>
      </w:r>
      <w:r w:rsidR="00732E5F" w:rsidRPr="00F16447">
        <w:rPr>
          <w:rFonts w:ascii="Times New Roman" w:hAnsi="Times New Roman"/>
          <w:b/>
          <w:noProof/>
          <w:sz w:val="28"/>
          <w:szCs w:val="28"/>
          <w:lang w:val="uz-Cyrl-UZ"/>
        </w:rPr>
        <w:t>.</w:t>
      </w:r>
      <w:r w:rsidR="00895195">
        <w:rPr>
          <w:rFonts w:ascii="Times New Roman" w:hAnsi="Times New Roman"/>
          <w:bCs/>
          <w:noProof/>
          <w:sz w:val="28"/>
          <w:szCs w:val="28"/>
          <w:lang w:val="uz-Cyrl-UZ"/>
        </w:rPr>
        <w:t> </w:t>
      </w:r>
      <w:r w:rsidR="00823544">
        <w:rPr>
          <w:rFonts w:ascii="Times New Roman" w:hAnsi="Times New Roman"/>
          <w:bCs/>
          <w:noProof/>
          <w:sz w:val="28"/>
          <w:szCs w:val="28"/>
          <w:lang w:val="uz-Cyrl-UZ"/>
        </w:rPr>
        <w:t>Республика ихтисослаштирилган дерматовенерология</w:t>
      </w:r>
      <w:r w:rsidR="006850EB">
        <w:rPr>
          <w:rFonts w:ascii="Times New Roman" w:hAnsi="Times New Roman"/>
          <w:bCs/>
          <w:noProof/>
          <w:sz w:val="28"/>
          <w:szCs w:val="28"/>
          <w:lang w:val="uz-Cyrl-UZ"/>
        </w:rPr>
        <w:br/>
      </w:r>
      <w:r w:rsidR="00823544">
        <w:rPr>
          <w:rFonts w:ascii="Times New Roman" w:hAnsi="Times New Roman"/>
          <w:bCs/>
          <w:noProof/>
          <w:sz w:val="28"/>
          <w:szCs w:val="28"/>
          <w:lang w:val="uz-Cyrl-UZ"/>
        </w:rPr>
        <w:t>ва</w:t>
      </w:r>
      <w:r w:rsidR="006850EB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 </w:t>
      </w:r>
      <w:r w:rsidR="00823544">
        <w:rPr>
          <w:rFonts w:ascii="Times New Roman" w:hAnsi="Times New Roman"/>
          <w:bCs/>
          <w:noProof/>
          <w:sz w:val="28"/>
          <w:szCs w:val="28"/>
          <w:lang w:val="uz-Cyrl-UZ"/>
        </w:rPr>
        <w:t>косметология илмий</w:t>
      </w:r>
      <w:r w:rsidR="00823544" w:rsidRPr="002E365C">
        <w:rPr>
          <w:rFonts w:ascii="Times New Roman" w:hAnsi="Times New Roman"/>
          <w:bCs/>
          <w:noProof/>
          <w:sz w:val="28"/>
          <w:szCs w:val="28"/>
          <w:lang w:val="uz-Cyrl-UZ"/>
        </w:rPr>
        <w:t>-</w:t>
      </w:r>
      <w:r w:rsidR="00823544">
        <w:rPr>
          <w:rFonts w:ascii="Times New Roman" w:hAnsi="Times New Roman"/>
          <w:bCs/>
          <w:noProof/>
          <w:sz w:val="28"/>
          <w:szCs w:val="28"/>
          <w:lang w:val="uz-Cyrl-UZ"/>
        </w:rPr>
        <w:t>амалий тиббиёт марказининг келиб тушган мурожаат хатига асосан  Давлат тиббий суғуртаси жамғармасига</w:t>
      </w:r>
      <w:r w:rsidR="008B31B3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 Соғлиқни сақлаш вазирлиги томонидан</w:t>
      </w:r>
      <w:r w:rsidR="00823544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 </w:t>
      </w:r>
      <w:r w:rsidR="008E4C12">
        <w:rPr>
          <w:rFonts w:ascii="Times New Roman" w:hAnsi="Times New Roman"/>
          <w:bCs/>
          <w:noProof/>
          <w:sz w:val="28"/>
          <w:szCs w:val="28"/>
          <w:lang w:val="uz-Cyrl-UZ"/>
        </w:rPr>
        <w:t>26.03.2025 йилдаги 523-</w:t>
      </w:r>
      <w:r w:rsidR="008E4C12" w:rsidRPr="008E4C12">
        <w:rPr>
          <w:rFonts w:ascii="Times New Roman" w:hAnsi="Times New Roman"/>
          <w:bCs/>
          <w:noProof/>
          <w:sz w:val="28"/>
          <w:szCs w:val="28"/>
          <w:lang w:val="uz-Cyrl-UZ"/>
        </w:rPr>
        <w:t>с</w:t>
      </w:r>
      <w:r w:rsidR="008E4C12">
        <w:rPr>
          <w:rFonts w:ascii="Times New Roman" w:hAnsi="Times New Roman"/>
          <w:bCs/>
          <w:noProof/>
          <w:sz w:val="28"/>
          <w:szCs w:val="28"/>
          <w:lang w:val="uz-Cyrl-UZ"/>
        </w:rPr>
        <w:t>он</w:t>
      </w:r>
      <w:r w:rsidR="00561157">
        <w:rPr>
          <w:rFonts w:ascii="Times New Roman" w:hAnsi="Times New Roman"/>
          <w:bCs/>
          <w:noProof/>
          <w:sz w:val="28"/>
          <w:szCs w:val="28"/>
          <w:lang w:val="uz-Cyrl-UZ"/>
        </w:rPr>
        <w:t>ли</w:t>
      </w:r>
      <w:r w:rsidR="008E4C12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 </w:t>
      </w:r>
      <w:r w:rsidR="00823544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билидиришнома келиб тушди. </w:t>
      </w:r>
      <w:r w:rsidR="006D57B7">
        <w:rPr>
          <w:rFonts w:ascii="Times New Roman" w:hAnsi="Times New Roman"/>
          <w:bCs/>
          <w:noProof/>
          <w:sz w:val="28"/>
          <w:szCs w:val="28"/>
          <w:lang w:val="uz-Cyrl-UZ"/>
        </w:rPr>
        <w:t>Республика ихтисослаштирилган дерматовенерология</w:t>
      </w:r>
      <w:r w:rsidR="006850EB">
        <w:rPr>
          <w:rFonts w:ascii="Times New Roman" w:hAnsi="Times New Roman"/>
          <w:bCs/>
          <w:noProof/>
          <w:sz w:val="28"/>
          <w:szCs w:val="28"/>
          <w:lang w:val="uz-Cyrl-UZ"/>
        </w:rPr>
        <w:br/>
      </w:r>
      <w:r w:rsidR="006D57B7">
        <w:rPr>
          <w:rFonts w:ascii="Times New Roman" w:hAnsi="Times New Roman"/>
          <w:bCs/>
          <w:noProof/>
          <w:sz w:val="28"/>
          <w:szCs w:val="28"/>
          <w:lang w:val="uz-Cyrl-UZ"/>
        </w:rPr>
        <w:t>ва</w:t>
      </w:r>
      <w:r w:rsidR="006850EB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 </w:t>
      </w:r>
      <w:r w:rsidR="006D57B7">
        <w:rPr>
          <w:rFonts w:ascii="Times New Roman" w:hAnsi="Times New Roman"/>
          <w:bCs/>
          <w:noProof/>
          <w:sz w:val="28"/>
          <w:szCs w:val="28"/>
          <w:lang w:val="uz-Cyrl-UZ"/>
        </w:rPr>
        <w:t>косметология илмий</w:t>
      </w:r>
      <w:r w:rsidR="006D57B7" w:rsidRPr="002E365C">
        <w:rPr>
          <w:rFonts w:ascii="Times New Roman" w:hAnsi="Times New Roman"/>
          <w:bCs/>
          <w:noProof/>
          <w:sz w:val="28"/>
          <w:szCs w:val="28"/>
          <w:lang w:val="uz-Cyrl-UZ"/>
        </w:rPr>
        <w:t>-</w:t>
      </w:r>
      <w:r w:rsidR="006D57B7">
        <w:rPr>
          <w:rFonts w:ascii="Times New Roman" w:hAnsi="Times New Roman"/>
          <w:bCs/>
          <w:noProof/>
          <w:sz w:val="28"/>
          <w:szCs w:val="28"/>
          <w:lang w:val="uz-Cyrl-UZ"/>
        </w:rPr>
        <w:t>амалий тиббиёт марказида</w:t>
      </w:r>
      <w:r w:rsidR="006850EB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 </w:t>
      </w:r>
      <w:r w:rsidR="008B31B3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2024 йилнинг 18 декабрь кунидан 2025 йил 16 январь кунигача </w:t>
      </w:r>
      <w:r w:rsidR="006850EB">
        <w:rPr>
          <w:rFonts w:ascii="Times New Roman" w:hAnsi="Times New Roman"/>
          <w:bCs/>
          <w:noProof/>
          <w:sz w:val="28"/>
          <w:szCs w:val="28"/>
          <w:lang w:val="uz-Cyrl-UZ"/>
        </w:rPr>
        <w:t>а</w:t>
      </w:r>
      <w:r w:rsidR="006D57B7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удит тадбирида </w:t>
      </w:r>
      <w:r w:rsidR="008B31B3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қатнашган </w:t>
      </w:r>
      <w:r w:rsidR="00B15652">
        <w:rPr>
          <w:rFonts w:ascii="Times New Roman" w:hAnsi="Times New Roman"/>
          <w:bCs/>
          <w:noProof/>
          <w:sz w:val="28"/>
          <w:szCs w:val="28"/>
          <w:lang w:val="uz-Cyrl-UZ"/>
        </w:rPr>
        <w:t>Бўлим</w:t>
      </w:r>
      <w:r w:rsidR="008B31B3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 ходимлари </w:t>
      </w:r>
      <w:r w:rsidR="00D044B0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ҳолатга аниқлик киритиш учун </w:t>
      </w:r>
      <w:r w:rsidR="00B15652">
        <w:rPr>
          <w:rFonts w:ascii="Times New Roman" w:hAnsi="Times New Roman"/>
          <w:bCs/>
          <w:noProof/>
          <w:sz w:val="28"/>
          <w:szCs w:val="28"/>
          <w:lang w:val="uz-Cyrl-UZ"/>
        </w:rPr>
        <w:t>Соғлиқни сақлаш вазирлигига</w:t>
      </w:r>
      <w:r w:rsidR="00D044B0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да ташкил </w:t>
      </w:r>
      <w:r w:rsidR="0017098E">
        <w:rPr>
          <w:rFonts w:ascii="Times New Roman" w:hAnsi="Times New Roman"/>
          <w:bCs/>
          <w:noProof/>
          <w:sz w:val="28"/>
          <w:szCs w:val="28"/>
          <w:lang w:val="uz-Cyrl-UZ"/>
        </w:rPr>
        <w:t>этилган</w:t>
      </w:r>
      <w:r w:rsidR="00D044B0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 </w:t>
      </w:r>
      <w:r w:rsidR="00B15652">
        <w:rPr>
          <w:rFonts w:ascii="Times New Roman" w:hAnsi="Times New Roman"/>
          <w:bCs/>
          <w:noProof/>
          <w:sz w:val="28"/>
          <w:szCs w:val="28"/>
          <w:lang w:val="uz-Cyrl-UZ"/>
        </w:rPr>
        <w:t>муҳокамада иштирок этди</w:t>
      </w:r>
      <w:r w:rsidR="00D27B8E">
        <w:rPr>
          <w:rFonts w:ascii="Times New Roman" w:hAnsi="Times New Roman"/>
          <w:bCs/>
          <w:noProof/>
          <w:sz w:val="28"/>
          <w:szCs w:val="28"/>
          <w:lang w:val="uz-Cyrl-UZ"/>
        </w:rPr>
        <w:t>.</w:t>
      </w:r>
      <w:r w:rsidR="00D044B0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 </w:t>
      </w:r>
      <w:r w:rsidR="00823544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 </w:t>
      </w:r>
    </w:p>
    <w:p w14:paraId="734B5A4B" w14:textId="4187AECC" w:rsidR="006D577A" w:rsidRPr="006D577A" w:rsidRDefault="006D577A" w:rsidP="0089519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16447">
        <w:rPr>
          <w:rStyle w:val="fontstyle01"/>
          <w:rFonts w:ascii="Times New Roman" w:hAnsi="Times New Roman" w:cs="Times New Roman"/>
          <w:color w:val="000000" w:themeColor="text1"/>
          <w:lang w:val="uz-Cyrl-UZ"/>
        </w:rPr>
        <w:t>3.</w:t>
      </w:r>
      <w:r w:rsidR="00895195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> </w:t>
      </w:r>
      <w:r w:rsidRPr="006D577A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>Норматив-ҳуқуқий ҳужжатлар лойиҳасини ишлаб чиқиш</w:t>
      </w:r>
      <w:r w:rsidR="009F39E0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br/>
      </w:r>
      <w:r w:rsidRPr="006D577A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 xml:space="preserve">ва келишишнинг ягона электрон тизими орқали </w:t>
      </w:r>
      <w:r w:rsidRPr="006D577A">
        <w:rPr>
          <w:rFonts w:ascii="Times New Roman" w:hAnsi="Times New Roman" w:cs="Times New Roman"/>
          <w:sz w:val="28"/>
          <w:szCs w:val="28"/>
          <w:lang w:val="uz-Cyrl-UZ"/>
        </w:rPr>
        <w:t xml:space="preserve">тақдим этилган Давлат бюджети маблағлари ҳисобидан имтиёзли тоифага кирувчи шахслар даволанадиган касалликлар рўйхати </w:t>
      </w:r>
      <w:r w:rsidR="00604C86">
        <w:rPr>
          <w:rFonts w:ascii="Times New Roman" w:hAnsi="Times New Roman" w:cs="Times New Roman"/>
          <w:sz w:val="28"/>
          <w:szCs w:val="28"/>
          <w:lang w:val="uz-Cyrl-UZ"/>
        </w:rPr>
        <w:t xml:space="preserve">ва уларнинг базавий нархларини ишлаб чиқиш </w:t>
      </w:r>
      <w:r w:rsidR="00C37681">
        <w:rPr>
          <w:rFonts w:ascii="Times New Roman" w:hAnsi="Times New Roman" w:cs="Times New Roman"/>
          <w:sz w:val="28"/>
          <w:szCs w:val="28"/>
          <w:lang w:val="uz-Cyrl-UZ"/>
        </w:rPr>
        <w:t xml:space="preserve">ҳолати </w:t>
      </w:r>
      <w:r w:rsidR="00802994">
        <w:rPr>
          <w:rFonts w:ascii="Times New Roman" w:hAnsi="Times New Roman" w:cs="Times New Roman"/>
          <w:sz w:val="28"/>
          <w:szCs w:val="28"/>
          <w:lang w:val="uz-Cyrl-UZ"/>
        </w:rPr>
        <w:t>Жамғарма</w:t>
      </w:r>
      <w:r w:rsidR="00C37681">
        <w:rPr>
          <w:rFonts w:ascii="Times New Roman" w:hAnsi="Times New Roman" w:cs="Times New Roman"/>
          <w:sz w:val="28"/>
          <w:szCs w:val="28"/>
          <w:lang w:val="uz-Cyrl-UZ"/>
        </w:rPr>
        <w:t xml:space="preserve"> раҳбарияти, Бўлим ходимлари ва </w:t>
      </w:r>
      <w:r w:rsidR="00802994">
        <w:rPr>
          <w:rFonts w:ascii="Times New Roman" w:hAnsi="Times New Roman" w:cs="Times New Roman"/>
          <w:sz w:val="28"/>
          <w:szCs w:val="28"/>
          <w:lang w:val="uz-Cyrl-UZ"/>
        </w:rPr>
        <w:t>Соғлиқни сақлаш вазирлиги</w:t>
      </w:r>
      <w:r w:rsidR="004124C2">
        <w:rPr>
          <w:rFonts w:ascii="Times New Roman" w:hAnsi="Times New Roman" w:cs="Times New Roman"/>
          <w:sz w:val="28"/>
          <w:szCs w:val="28"/>
          <w:lang w:val="uz-Cyrl-UZ"/>
        </w:rPr>
        <w:t xml:space="preserve">нинг масъул </w:t>
      </w:r>
      <w:r w:rsidR="00802994">
        <w:rPr>
          <w:rFonts w:ascii="Times New Roman" w:hAnsi="Times New Roman" w:cs="Times New Roman"/>
          <w:sz w:val="28"/>
          <w:szCs w:val="28"/>
          <w:lang w:val="uz-Cyrl-UZ"/>
        </w:rPr>
        <w:t xml:space="preserve">ходимлари билан биргаликда </w:t>
      </w:r>
      <w:r w:rsidR="00802994" w:rsidRPr="00802994">
        <w:rPr>
          <w:rFonts w:ascii="Times New Roman" w:hAnsi="Times New Roman" w:cs="Times New Roman"/>
          <w:sz w:val="28"/>
          <w:szCs w:val="28"/>
          <w:lang w:val="uz-Cyrl-UZ"/>
        </w:rPr>
        <w:t>ZOOM</w:t>
      </w:r>
      <w:r w:rsidR="000A5AE4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802994">
        <w:rPr>
          <w:rFonts w:ascii="Times New Roman" w:hAnsi="Times New Roman" w:cs="Times New Roman"/>
          <w:sz w:val="28"/>
          <w:szCs w:val="28"/>
          <w:lang w:val="uz-Cyrl-UZ"/>
        </w:rPr>
        <w:t xml:space="preserve">платформаси орқали </w:t>
      </w:r>
      <w:r w:rsidR="00450D9F">
        <w:rPr>
          <w:rFonts w:ascii="Times New Roman" w:hAnsi="Times New Roman" w:cs="Times New Roman"/>
          <w:sz w:val="28"/>
          <w:szCs w:val="28"/>
          <w:lang w:val="uz-Cyrl-UZ"/>
        </w:rPr>
        <w:t>муҳокама қилинди</w:t>
      </w:r>
      <w:r w:rsidRPr="006D577A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1AD7A7F8" w14:textId="49469353" w:rsidR="002D55FD" w:rsidRDefault="003B1369" w:rsidP="00895195">
      <w:pPr>
        <w:tabs>
          <w:tab w:val="left" w:pos="993"/>
        </w:tabs>
        <w:spacing w:after="8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164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4</w:t>
      </w:r>
      <w:r w:rsidR="002D55FD" w:rsidRPr="00F164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  <w:r w:rsidR="00895195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33552C" w:rsidRP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Республика ихтисослаштирилган аллергология ва клиник иммунология илмий-амалий тиббиёт марказининг 2024 йил 10 мартдаги</w:t>
      </w:r>
      <w:r w:rsidR="00895195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br/>
      </w:r>
      <w:r w:rsidR="0033552C" w:rsidRP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01-08/209-сон</w:t>
      </w:r>
      <w:r w:rsidR="00895195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</w:t>
      </w:r>
      <w:r w:rsidR="0033552C" w:rsidRP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ва Академик Ё.Х.Тўрақулов номидаги Республика ихтисослаштирилган эндокринология илмий-амалий тиббиёт марказ</w:t>
      </w:r>
      <w:r w:rsidR="009B64B4" w:rsidRP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лар</w:t>
      </w:r>
      <w:r w:rsidR="0033552C" w:rsidRP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ининг 2025 йил 7 мартдаги 01-06/372-сон</w:t>
      </w:r>
      <w:r w:rsidR="009B64B4" w:rsidRP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хатларига </w:t>
      </w:r>
      <w:r w:rsid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илова қилинган </w:t>
      </w:r>
      <w:r w:rsidR="009B64B4" w:rsidRP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беморларга кўрсатилган тиббий хизматлар ҳисоботлари кўриб чиқилди</w:t>
      </w:r>
      <w:r w:rsid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ва</w:t>
      </w:r>
      <w:r w:rsidR="009B64B4" w:rsidRP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</w:t>
      </w:r>
      <w:r w:rsidR="0033552C" w:rsidRPr="009B64B4">
        <w:rPr>
          <w:rFonts w:ascii="Times New Roman" w:hAnsi="Times New Roman" w:cs="Times New Roman"/>
          <w:sz w:val="28"/>
          <w:szCs w:val="28"/>
          <w:lang w:val="uz-Cyrl-UZ"/>
        </w:rPr>
        <w:t>жавоб</w:t>
      </w:r>
      <w:r w:rsidR="009B64B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3552C" w:rsidRPr="0033552C">
        <w:rPr>
          <w:rFonts w:ascii="Times New Roman" w:hAnsi="Times New Roman" w:cs="Times New Roman"/>
          <w:sz w:val="28"/>
          <w:szCs w:val="28"/>
          <w:lang w:val="uz-Cyrl-UZ"/>
        </w:rPr>
        <w:t>хати тайёрланди.</w:t>
      </w:r>
    </w:p>
    <w:p w14:paraId="564D8508" w14:textId="445ADB45" w:rsidR="00E4472B" w:rsidRDefault="003B1369" w:rsidP="00895195">
      <w:pPr>
        <w:tabs>
          <w:tab w:val="left" w:pos="993"/>
        </w:tabs>
        <w:spacing w:line="254" w:lineRule="auto"/>
        <w:ind w:firstLine="709"/>
        <w:jc w:val="both"/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</w:pPr>
      <w:r w:rsidRPr="00F164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lastRenderedPageBreak/>
        <w:t>5</w:t>
      </w:r>
      <w:r w:rsidR="002D55FD" w:rsidRPr="00F164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  <w:r w:rsidR="00895195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8E4C12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Андижон</w:t>
      </w:r>
      <w:r w:rsidR="00716970" w:rsidRPr="0018371B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вилояти </w:t>
      </w:r>
      <w:r w:rsidR="008E4C12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кўз касалликлари шифохонасининг</w:t>
      </w:r>
      <w:r w:rsidR="00716970" w:rsidRPr="0018371B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хат</w:t>
      </w:r>
      <w:r w:rsidR="00152820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и</w:t>
      </w:r>
      <w:r w:rsidR="00716970" w:rsidRPr="0018371B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да кўрсатилган ходимларини “Меdrefer” ахборот тизимига </w:t>
      </w:r>
      <w:r w:rsidR="00A86FAB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тизим администраторлари томонидан </w:t>
      </w:r>
      <w:r w:rsidR="00716970" w:rsidRPr="0018371B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бириктирили</w:t>
      </w:r>
      <w:r w:rsidR="00A86FAB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ши ташкил этилди</w:t>
      </w:r>
      <w:r w:rsidR="00716970" w:rsidRPr="0018371B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.</w:t>
      </w:r>
    </w:p>
    <w:p w14:paraId="2621BFB3" w14:textId="49E9A855" w:rsidR="00F30428" w:rsidRPr="008B07BD" w:rsidRDefault="00F30428" w:rsidP="00895195">
      <w:pPr>
        <w:tabs>
          <w:tab w:val="left" w:pos="993"/>
        </w:tabs>
        <w:spacing w:line="254" w:lineRule="auto"/>
        <w:ind w:firstLine="709"/>
        <w:jc w:val="both"/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</w:pPr>
      <w:r w:rsidRPr="00F16447">
        <w:rPr>
          <w:rFonts w:ascii="Times New Roman" w:hAnsi="Times New Roman" w:cs="Times New Roman"/>
          <w:b/>
          <w:bCs/>
          <w:color w:val="0F172A"/>
          <w:sz w:val="28"/>
          <w:szCs w:val="28"/>
          <w:shd w:val="clear" w:color="auto" w:fill="FFFFFF"/>
          <w:lang w:val="uz-Cyrl-UZ"/>
        </w:rPr>
        <w:t>6.</w:t>
      </w:r>
      <w:r w:rsidR="00895195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 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Ўзбекистон Республикаси Президентининг 28.07.2021 йилдаги </w:t>
      </w:r>
      <w:r w:rsidR="00895195">
        <w:rPr>
          <w:rFonts w:ascii="Times New Roman" w:hAnsi="Times New Roman" w:cs="Times New Roman"/>
          <w:sz w:val="28"/>
          <w:szCs w:val="28"/>
          <w:lang w:val="uz-Cyrl-UZ"/>
        </w:rPr>
        <w:br/>
      </w:r>
      <w:r>
        <w:rPr>
          <w:rFonts w:ascii="Times New Roman" w:hAnsi="Times New Roman" w:cs="Times New Roman"/>
          <w:sz w:val="28"/>
          <w:szCs w:val="28"/>
          <w:lang w:val="uz-Cyrl-UZ"/>
        </w:rPr>
        <w:t>ПҚ–5199-сон қарори асосида Жамғарма Ички аудит хизматининг 2025 йил иш режасига асосан 11.03.2025 йилдан бошлаб Тошкент тиббиёт академиясининг кўп тармоқли клиникасида</w:t>
      </w:r>
      <w:r w:rsidR="0019053A">
        <w:rPr>
          <w:rFonts w:ascii="Times New Roman" w:hAnsi="Times New Roman" w:cs="Times New Roman"/>
          <w:sz w:val="28"/>
          <w:szCs w:val="28"/>
          <w:lang w:val="uz-Cyrl-UZ"/>
        </w:rPr>
        <w:t xml:space="preserve"> аудит тадбири ўтказиш пайтида </w:t>
      </w:r>
      <w:r w:rsidR="008B07BD" w:rsidRPr="008B07BD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Клиника учун тасдиқланган базавий нархлар ва прейскурант нархлари ўртасида фарқлар аниқлан</w:t>
      </w:r>
      <w:r w:rsidR="003F4109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ган</w:t>
      </w:r>
      <w:r w:rsidR="008B07BD" w:rsidRPr="008B07BD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. Шунга асосан</w:t>
      </w:r>
      <w:r w:rsidR="003F4109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,</w:t>
      </w:r>
      <w:r w:rsidR="008B07BD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Ўзбекистон Республикаси Соғлиқни сақлаш вазирлиги, Ўзбекистон Республикаси Иқтисодиёт ва молия вазирлиги</w:t>
      </w:r>
      <w:r w:rsidR="003F4109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br/>
      </w:r>
      <w:r w:rsidR="008B07BD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ва Рақобатни ривожлантириш ва истеъмолчилар ҳуқуқларини ҳимоя қилиш қўмитасига </w:t>
      </w:r>
      <w:r w:rsidR="008B07BD">
        <w:rPr>
          <w:rFonts w:ascii="Times New Roman" w:hAnsi="Times New Roman" w:cs="Times New Roman"/>
          <w:sz w:val="28"/>
          <w:szCs w:val="28"/>
          <w:lang w:val="uz-Cyrl-UZ"/>
        </w:rPr>
        <w:t>Жамғарма томонидан Клиника учун тасдиқланган базавий нархларга асосан амалга оширилган тўловларни қайта ҳисоб-китоб қилиш масаласини ҳал этиш учун қайд этиб ўтилган ҳар бир ҳолат юзасидан</w:t>
      </w:r>
      <w:r w:rsidR="00DB270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B07BD">
        <w:rPr>
          <w:rFonts w:ascii="Times New Roman" w:hAnsi="Times New Roman" w:cs="Times New Roman"/>
          <w:sz w:val="28"/>
          <w:szCs w:val="28"/>
          <w:lang w:val="uz-Cyrl-UZ"/>
        </w:rPr>
        <w:t>хулосалар ёки шарҳлар тақдим этилишида амалий ёрдам бериш бўйича хат тайёрланди</w:t>
      </w:r>
      <w:r w:rsidR="00B12ED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35BDD2D3" w14:textId="57EC81C6" w:rsidR="00F35F07" w:rsidRPr="0018371B" w:rsidRDefault="00720F15" w:rsidP="00895195">
      <w:pPr>
        <w:tabs>
          <w:tab w:val="left" w:pos="993"/>
          <w:tab w:val="left" w:pos="8931"/>
        </w:tabs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164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7</w:t>
      </w:r>
      <w:r w:rsidR="0018371B" w:rsidRPr="00F164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  <w:r w:rsidR="0089519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 </w:t>
      </w:r>
      <w:r w:rsidR="00CB0089" w:rsidRPr="0018371B">
        <w:rPr>
          <w:rFonts w:ascii="Times New Roman" w:hAnsi="Times New Roman" w:cs="Times New Roman"/>
          <w:sz w:val="28"/>
          <w:szCs w:val="28"/>
          <w:lang w:val="uz-Cyrl-UZ"/>
        </w:rPr>
        <w:t>“Medrefer” ахборот тизими</w:t>
      </w:r>
      <w:r w:rsidR="009602E5" w:rsidRPr="0018371B">
        <w:rPr>
          <w:rFonts w:ascii="Times New Roman" w:hAnsi="Times New Roman" w:cs="Times New Roman"/>
          <w:sz w:val="28"/>
          <w:szCs w:val="28"/>
          <w:lang w:val="uz-Cyrl-UZ"/>
        </w:rPr>
        <w:t xml:space="preserve"> бўйича</w:t>
      </w:r>
      <w:r w:rsidR="0010092D" w:rsidRPr="0018371B">
        <w:rPr>
          <w:rFonts w:ascii="Times New Roman" w:hAnsi="Times New Roman" w:cs="Times New Roman"/>
          <w:sz w:val="28"/>
          <w:szCs w:val="28"/>
          <w:lang w:val="uz-Cyrl-UZ"/>
        </w:rPr>
        <w:t xml:space="preserve"> қўллаб</w:t>
      </w:r>
      <w:r w:rsidR="009602E5" w:rsidRPr="0018371B">
        <w:rPr>
          <w:rFonts w:ascii="Times New Roman" w:hAnsi="Times New Roman" w:cs="Times New Roman"/>
          <w:sz w:val="28"/>
          <w:szCs w:val="28"/>
          <w:lang w:val="uz-Cyrl-UZ"/>
        </w:rPr>
        <w:t xml:space="preserve">-қувватлаш гуруҳига фойдаланувчилар томонидан келиб тушган </w:t>
      </w:r>
      <w:r w:rsidR="00CC71AF" w:rsidRPr="0018371B">
        <w:rPr>
          <w:rFonts w:ascii="Times New Roman" w:hAnsi="Times New Roman" w:cs="Times New Roman"/>
          <w:sz w:val="28"/>
          <w:szCs w:val="28"/>
          <w:lang w:val="uz-Cyrl-UZ"/>
        </w:rPr>
        <w:t xml:space="preserve">муаммоли </w:t>
      </w:r>
      <w:r w:rsidR="00276B12" w:rsidRPr="0018371B">
        <w:rPr>
          <w:rFonts w:ascii="Times New Roman" w:hAnsi="Times New Roman" w:cs="Times New Roman"/>
          <w:sz w:val="28"/>
          <w:szCs w:val="28"/>
          <w:lang w:val="uz-Cyrl-UZ"/>
        </w:rPr>
        <w:t xml:space="preserve">ҳолатлар </w:t>
      </w:r>
      <w:r w:rsidR="00B00159" w:rsidRPr="0018371B">
        <w:rPr>
          <w:rFonts w:ascii="Times New Roman" w:hAnsi="Times New Roman" w:cs="Times New Roman"/>
          <w:sz w:val="28"/>
          <w:szCs w:val="28"/>
          <w:lang w:val="uz-Cyrl-UZ"/>
        </w:rPr>
        <w:t>ўрганиб чиқил</w:t>
      </w:r>
      <w:r w:rsidR="003A3C98" w:rsidRPr="0018371B">
        <w:rPr>
          <w:rFonts w:ascii="Times New Roman" w:hAnsi="Times New Roman" w:cs="Times New Roman"/>
          <w:sz w:val="28"/>
          <w:szCs w:val="28"/>
          <w:lang w:val="uz-Cyrl-UZ"/>
        </w:rPr>
        <w:t>ди</w:t>
      </w:r>
      <w:r w:rsidR="00B00159" w:rsidRPr="0018371B">
        <w:rPr>
          <w:rFonts w:ascii="Times New Roman" w:hAnsi="Times New Roman" w:cs="Times New Roman"/>
          <w:sz w:val="28"/>
          <w:szCs w:val="28"/>
          <w:lang w:val="uz-Cyrl-UZ"/>
        </w:rPr>
        <w:t xml:space="preserve"> ва улар ижобий ҳал қилинди.</w:t>
      </w:r>
    </w:p>
    <w:p w14:paraId="2D8ABC57" w14:textId="6E73F32A" w:rsidR="006D2B53" w:rsidRPr="00274A18" w:rsidRDefault="00720F15" w:rsidP="00895195">
      <w:pPr>
        <w:tabs>
          <w:tab w:val="left" w:pos="993"/>
        </w:tabs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16447">
        <w:rPr>
          <w:rStyle w:val="fontstyle01"/>
          <w:rFonts w:ascii="Times New Roman" w:hAnsi="Times New Roman" w:cs="Times New Roman"/>
          <w:color w:val="000000" w:themeColor="text1"/>
          <w:lang w:val="uz-Cyrl-UZ"/>
        </w:rPr>
        <w:t>8</w:t>
      </w:r>
      <w:r w:rsidR="00274A18" w:rsidRPr="00F16447">
        <w:rPr>
          <w:rStyle w:val="fontstyle01"/>
          <w:rFonts w:ascii="Times New Roman" w:hAnsi="Times New Roman" w:cs="Times New Roman"/>
          <w:color w:val="000000" w:themeColor="text1"/>
          <w:lang w:val="uz-Cyrl-UZ"/>
        </w:rPr>
        <w:t>.</w:t>
      </w:r>
      <w:r w:rsidR="00895195">
        <w:rPr>
          <w:rStyle w:val="fontstyle01"/>
          <w:rFonts w:ascii="Times New Roman" w:hAnsi="Times New Roman" w:cs="Times New Roman"/>
          <w:color w:val="000000" w:themeColor="text1"/>
          <w:lang w:val="uz-Cyrl-UZ"/>
        </w:rPr>
        <w:t> </w:t>
      </w:r>
      <w:r w:rsidR="00721364" w:rsidRPr="00680E4A">
        <w:rPr>
          <w:rFonts w:ascii="Times New Roman" w:hAnsi="Times New Roman" w:cs="Times New Roman"/>
          <w:sz w:val="28"/>
          <w:szCs w:val="28"/>
          <w:lang w:val="uz-Cyrl-UZ"/>
        </w:rPr>
        <w:t>“Давлат бюджети маблағлари ҳисобидан имтиёзли тоифага кирувчи шахслар даволанадиган касалликлар рўйхатини тасдиқлаш тўғрисида”ги Ўзбекистон Республикаси Соғлиқни сақлаш вазирининг буйруғи лойиҳаси юзасидан</w:t>
      </w:r>
      <w:r w:rsidR="00721364">
        <w:rPr>
          <w:rFonts w:ascii="Times New Roman" w:hAnsi="Times New Roman" w:cs="Times New Roman"/>
          <w:sz w:val="28"/>
          <w:szCs w:val="28"/>
          <w:lang w:val="uz-Cyrl-UZ"/>
        </w:rPr>
        <w:t xml:space="preserve"> Жамғарма томонидан ўрганиб чиқ</w:t>
      </w:r>
      <w:r w:rsidR="00D205A7">
        <w:rPr>
          <w:rFonts w:ascii="Times New Roman" w:hAnsi="Times New Roman" w:cs="Times New Roman"/>
          <w:sz w:val="28"/>
          <w:szCs w:val="28"/>
          <w:lang w:val="uz-Cyrl-UZ"/>
        </w:rPr>
        <w:t>илди.</w:t>
      </w:r>
      <w:r w:rsidR="007213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205A7">
        <w:rPr>
          <w:rFonts w:ascii="Times New Roman" w:hAnsi="Times New Roman" w:cs="Times New Roman"/>
          <w:sz w:val="28"/>
          <w:szCs w:val="28"/>
          <w:lang w:val="uz-Cyrl-UZ"/>
        </w:rPr>
        <w:t xml:space="preserve">Бўлим ходимларининг </w:t>
      </w:r>
      <w:r w:rsidR="00721364">
        <w:rPr>
          <w:rFonts w:ascii="Times New Roman" w:hAnsi="Times New Roman" w:cs="Times New Roman"/>
          <w:sz w:val="28"/>
          <w:szCs w:val="28"/>
          <w:lang w:val="uz-Cyrl-UZ"/>
        </w:rPr>
        <w:t>таклиф</w:t>
      </w:r>
      <w:r w:rsidR="0089519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21364">
        <w:rPr>
          <w:rFonts w:ascii="Times New Roman" w:hAnsi="Times New Roman" w:cs="Times New Roman"/>
          <w:sz w:val="28"/>
          <w:szCs w:val="28"/>
          <w:lang w:val="uz-Cyrl-UZ"/>
        </w:rPr>
        <w:t>ва эътирозлар</w:t>
      </w:r>
      <w:r w:rsidR="00D205A7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0E100B">
        <w:rPr>
          <w:rFonts w:ascii="Times New Roman" w:hAnsi="Times New Roman" w:cs="Times New Roman"/>
          <w:sz w:val="28"/>
          <w:szCs w:val="28"/>
          <w:lang w:val="uz-Cyrl-UZ"/>
        </w:rPr>
        <w:t xml:space="preserve"> билан</w:t>
      </w:r>
      <w:r w:rsidR="00721364">
        <w:rPr>
          <w:rFonts w:ascii="Times New Roman" w:hAnsi="Times New Roman" w:cs="Times New Roman"/>
          <w:sz w:val="28"/>
          <w:szCs w:val="28"/>
          <w:lang w:val="uz-Cyrl-UZ"/>
        </w:rPr>
        <w:t xml:space="preserve"> Ўзбекистон Республикаси Соғлиқни сақлаш вазирлигига хат тайёрланди.</w:t>
      </w:r>
    </w:p>
    <w:p w14:paraId="5014F84E" w14:textId="3B983FBF" w:rsidR="008667BE" w:rsidRPr="00274A18" w:rsidRDefault="00720F15" w:rsidP="00895195">
      <w:pPr>
        <w:tabs>
          <w:tab w:val="left" w:pos="993"/>
        </w:tabs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164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9</w:t>
      </w:r>
      <w:r w:rsidR="00274A18" w:rsidRPr="00F164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  <w:r w:rsidR="00895195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D205A7">
        <w:rPr>
          <w:rFonts w:ascii="Times New Roman" w:hAnsi="Times New Roman" w:cs="Times New Roman"/>
          <w:sz w:val="28"/>
          <w:szCs w:val="28"/>
          <w:lang w:val="uz-Cyrl-UZ"/>
        </w:rPr>
        <w:t xml:space="preserve">Ўзбекистон Республикаси </w:t>
      </w:r>
      <w:r w:rsidR="00B12ED0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D205A7">
        <w:rPr>
          <w:rFonts w:ascii="Times New Roman" w:hAnsi="Times New Roman" w:cs="Times New Roman"/>
          <w:sz w:val="28"/>
          <w:szCs w:val="28"/>
          <w:lang w:val="uz-Cyrl-UZ"/>
        </w:rPr>
        <w:t>қтисодиёт ва молия вазирлиги Сирдарё вилояти иқтисодиёт ва молия бош бошқармаси томонидан 2025 йил 19 март куни келиб тушган хат</w:t>
      </w:r>
      <w:r w:rsidR="00F565DC">
        <w:rPr>
          <w:rFonts w:ascii="Times New Roman" w:hAnsi="Times New Roman" w:cs="Times New Roman"/>
          <w:sz w:val="28"/>
          <w:szCs w:val="28"/>
          <w:lang w:val="uz-Cyrl-UZ"/>
        </w:rPr>
        <w:t>га асосан</w:t>
      </w:r>
      <w:r w:rsidR="00D205A7">
        <w:rPr>
          <w:rFonts w:ascii="Times New Roman" w:hAnsi="Times New Roman" w:cs="Times New Roman"/>
          <w:sz w:val="28"/>
          <w:szCs w:val="28"/>
          <w:lang w:val="uz-Cyrl-UZ"/>
        </w:rPr>
        <w:t xml:space="preserve"> Сирдарё вилоятида яшовчи фуқаро</w:t>
      </w:r>
      <w:r w:rsidR="001B1AC6">
        <w:rPr>
          <w:rFonts w:ascii="Times New Roman" w:hAnsi="Times New Roman" w:cs="Times New Roman"/>
          <w:sz w:val="28"/>
          <w:szCs w:val="28"/>
          <w:lang w:val="uz-Cyrl-UZ"/>
        </w:rPr>
        <w:br/>
      </w:r>
      <w:r w:rsidR="00D205A7">
        <w:rPr>
          <w:rFonts w:ascii="Times New Roman" w:hAnsi="Times New Roman" w:cs="Times New Roman"/>
          <w:sz w:val="28"/>
          <w:szCs w:val="28"/>
          <w:lang w:val="uz-Cyrl-UZ"/>
        </w:rPr>
        <w:t xml:space="preserve">А.Ж.Нашировнинг </w:t>
      </w:r>
      <w:r w:rsidR="00561157">
        <w:rPr>
          <w:rFonts w:ascii="Times New Roman" w:hAnsi="Times New Roman" w:cs="Times New Roman"/>
          <w:sz w:val="28"/>
          <w:szCs w:val="28"/>
          <w:lang w:val="uz-Cyrl-UZ"/>
        </w:rPr>
        <w:t>шикоят аризаси ўрганиб чиқилди.</w:t>
      </w:r>
    </w:p>
    <w:p w14:paraId="7D7EEA99" w14:textId="7151FAA6" w:rsidR="00E3638D" w:rsidRPr="00274A18" w:rsidRDefault="00720F15" w:rsidP="00895195">
      <w:pPr>
        <w:tabs>
          <w:tab w:val="left" w:pos="993"/>
        </w:tabs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164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10</w:t>
      </w:r>
      <w:r w:rsidR="00274A18" w:rsidRPr="00F164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  <w:r w:rsidR="00895195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E3638D" w:rsidRPr="00274A18">
        <w:rPr>
          <w:rFonts w:ascii="Times New Roman" w:hAnsi="Times New Roman" w:cs="Times New Roman"/>
          <w:sz w:val="28"/>
          <w:szCs w:val="28"/>
          <w:lang w:val="uz-Cyrl-UZ"/>
        </w:rPr>
        <w:t>Давлат тиббий суғуртаси жамғармасининг 2025 йил 7 мартдаги</w:t>
      </w:r>
      <w:r w:rsidR="004E247C" w:rsidRPr="00274A18">
        <w:rPr>
          <w:rFonts w:ascii="Times New Roman" w:hAnsi="Times New Roman" w:cs="Times New Roman"/>
          <w:sz w:val="28"/>
          <w:szCs w:val="28"/>
          <w:lang w:val="uz-Cyrl-UZ"/>
        </w:rPr>
        <w:br/>
      </w:r>
      <w:r w:rsidR="00E3638D" w:rsidRPr="00274A18">
        <w:rPr>
          <w:rFonts w:ascii="Times New Roman" w:hAnsi="Times New Roman" w:cs="Times New Roman"/>
          <w:sz w:val="28"/>
          <w:szCs w:val="28"/>
          <w:lang w:val="uz-Cyrl-UZ"/>
        </w:rPr>
        <w:t>24-хс</w:t>
      </w:r>
      <w:r w:rsidR="004E247C" w:rsidRPr="00274A18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E3638D" w:rsidRPr="00274A18">
        <w:rPr>
          <w:rFonts w:ascii="Times New Roman" w:hAnsi="Times New Roman" w:cs="Times New Roman"/>
          <w:sz w:val="28"/>
          <w:szCs w:val="28"/>
          <w:lang w:val="uz-Cyrl-UZ"/>
        </w:rPr>
        <w:t>сон буйруғига асосан Ихтисослаштирилган тиббиёт ташкилотлари билан ишлаш бўлимининг ходимлари</w:t>
      </w:r>
      <w:r w:rsidR="00CF48C1" w:rsidRPr="00274A18">
        <w:rPr>
          <w:rFonts w:ascii="Times New Roman" w:hAnsi="Times New Roman" w:cs="Times New Roman"/>
          <w:sz w:val="28"/>
          <w:szCs w:val="28"/>
          <w:lang w:val="uz-Cyrl-UZ"/>
        </w:rPr>
        <w:t xml:space="preserve"> иштирокида</w:t>
      </w:r>
      <w:r w:rsidR="00E3638D" w:rsidRPr="00274A18">
        <w:rPr>
          <w:rFonts w:ascii="Times New Roman" w:hAnsi="Times New Roman" w:cs="Times New Roman"/>
          <w:sz w:val="28"/>
          <w:szCs w:val="28"/>
          <w:lang w:val="uz-Cyrl-UZ"/>
        </w:rPr>
        <w:t xml:space="preserve"> Тошкент тиббиёт академиясининг кўп тармоқли клиникасида аудит тадбири</w:t>
      </w:r>
      <w:r w:rsidR="00CF48C1" w:rsidRPr="00274A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3638D" w:rsidRPr="00274A18">
        <w:rPr>
          <w:rFonts w:ascii="Times New Roman" w:hAnsi="Times New Roman" w:cs="Times New Roman"/>
          <w:sz w:val="28"/>
          <w:szCs w:val="28"/>
          <w:lang w:val="uz-Cyrl-UZ"/>
        </w:rPr>
        <w:t>ўтказилмоқда.</w:t>
      </w:r>
    </w:p>
    <w:p w14:paraId="1896BD5B" w14:textId="61BC0CEE" w:rsidR="00F12ECF" w:rsidRPr="00274A18" w:rsidRDefault="00274A18" w:rsidP="00895195">
      <w:pPr>
        <w:tabs>
          <w:tab w:val="left" w:pos="993"/>
        </w:tabs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164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</w:t>
      </w:r>
      <w:r w:rsidR="00720F15" w:rsidRPr="00F164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</w:t>
      </w:r>
      <w:r w:rsidRPr="00F164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  <w:r w:rsidR="001B1AC6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E3484A" w:rsidRPr="00274A18">
        <w:rPr>
          <w:rFonts w:ascii="Times New Roman" w:hAnsi="Times New Roman" w:cs="Times New Roman"/>
          <w:sz w:val="28"/>
          <w:szCs w:val="28"/>
          <w:lang w:val="uz-Cyrl-UZ"/>
        </w:rPr>
        <w:t xml:space="preserve">Бўлим фаолияти билан </w:t>
      </w:r>
      <w:r w:rsidR="00F12ECF" w:rsidRPr="00274A18">
        <w:rPr>
          <w:rFonts w:ascii="Times New Roman" w:hAnsi="Times New Roman" w:cs="Times New Roman"/>
          <w:sz w:val="28"/>
          <w:szCs w:val="28"/>
          <w:lang w:val="uz-Cyrl-UZ"/>
        </w:rPr>
        <w:t>боғлиқ</w:t>
      </w:r>
      <w:r w:rsidR="00585A39" w:rsidRPr="00274A18">
        <w:rPr>
          <w:rFonts w:ascii="Times New Roman" w:hAnsi="Times New Roman" w:cs="Times New Roman"/>
          <w:sz w:val="28"/>
          <w:szCs w:val="28"/>
          <w:lang w:val="uz-Cyrl-UZ"/>
        </w:rPr>
        <w:t xml:space="preserve"> бўлган</w:t>
      </w:r>
      <w:r w:rsidR="00BD08A4" w:rsidRPr="00274A18">
        <w:rPr>
          <w:rFonts w:ascii="Times New Roman" w:hAnsi="Times New Roman" w:cs="Times New Roman"/>
          <w:sz w:val="28"/>
          <w:szCs w:val="28"/>
          <w:lang w:val="uz-Cyrl-UZ"/>
        </w:rPr>
        <w:t xml:space="preserve"> бошқа </w:t>
      </w:r>
      <w:r w:rsidR="00585A39" w:rsidRPr="00274A18">
        <w:rPr>
          <w:rFonts w:ascii="Times New Roman" w:hAnsi="Times New Roman" w:cs="Times New Roman"/>
          <w:sz w:val="28"/>
          <w:szCs w:val="28"/>
          <w:lang w:val="uz-Cyrl-UZ"/>
        </w:rPr>
        <w:t>ташкилий</w:t>
      </w:r>
      <w:r w:rsidR="00BD08A4" w:rsidRPr="00274A18">
        <w:rPr>
          <w:rFonts w:ascii="Times New Roman" w:hAnsi="Times New Roman" w:cs="Times New Roman"/>
          <w:sz w:val="28"/>
          <w:szCs w:val="28"/>
          <w:lang w:val="uz-Cyrl-UZ"/>
        </w:rPr>
        <w:t>-амалий ишлар ба</w:t>
      </w:r>
      <w:r w:rsidR="00EB5E63" w:rsidRPr="00274A18">
        <w:rPr>
          <w:rFonts w:ascii="Times New Roman" w:hAnsi="Times New Roman" w:cs="Times New Roman"/>
          <w:sz w:val="28"/>
          <w:szCs w:val="28"/>
          <w:lang w:val="uz-Cyrl-UZ"/>
        </w:rPr>
        <w:t>жарилди.</w:t>
      </w:r>
    </w:p>
    <w:p w14:paraId="6E7021FD" w14:textId="77777777" w:rsidR="00DE730C" w:rsidRDefault="00DE730C" w:rsidP="00726764">
      <w:pPr>
        <w:tabs>
          <w:tab w:val="left" w:pos="993"/>
        </w:tabs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0EEFE8B" w14:textId="77777777" w:rsidR="00DE730C" w:rsidRDefault="00DE730C" w:rsidP="00DE730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FF5B399" w14:textId="77777777" w:rsidR="00F565DC" w:rsidRDefault="00F565DC" w:rsidP="00DE730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6F0666B" w14:textId="23FCAA45" w:rsidR="00DE730C" w:rsidRPr="00DE730C" w:rsidRDefault="00DE730C" w:rsidP="00DE730C">
      <w:pPr>
        <w:tabs>
          <w:tab w:val="left" w:pos="993"/>
          <w:tab w:val="left" w:pos="7088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E73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Бўлим бошлиғи</w:t>
      </w:r>
      <w:r w:rsidRPr="00DE73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ab/>
        <w:t>Б. Данияров</w:t>
      </w:r>
    </w:p>
    <w:p w14:paraId="71DD7828" w14:textId="77777777" w:rsidR="00487EDB" w:rsidRPr="00F2284D" w:rsidRDefault="00487EDB" w:rsidP="00487EDB">
      <w:pPr>
        <w:pStyle w:val="Listenabsatz"/>
        <w:ind w:left="284"/>
        <w:jc w:val="both"/>
        <w:rPr>
          <w:lang w:val="uz-Cyrl-UZ"/>
        </w:rPr>
      </w:pPr>
    </w:p>
    <w:sectPr w:rsidR="00487EDB" w:rsidRPr="00F2284D" w:rsidSect="00726764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3386"/>
    <w:multiLevelType w:val="hybridMultilevel"/>
    <w:tmpl w:val="C7A0DD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032EE"/>
    <w:multiLevelType w:val="hybridMultilevel"/>
    <w:tmpl w:val="78E0B19A"/>
    <w:lvl w:ilvl="0" w:tplc="F8C40D56">
      <w:start w:val="2025"/>
      <w:numFmt w:val="decimal"/>
      <w:lvlText w:val="(%1"/>
      <w:lvlJc w:val="left"/>
      <w:pPr>
        <w:ind w:left="915" w:hanging="555"/>
      </w:pPr>
      <w:rPr>
        <w:rFonts w:hint="default"/>
        <w:b/>
        <w:b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795A"/>
    <w:multiLevelType w:val="hybridMultilevel"/>
    <w:tmpl w:val="BCF47BC6"/>
    <w:lvl w:ilvl="0" w:tplc="D8DAC02E">
      <w:start w:val="1"/>
      <w:numFmt w:val="upperRoman"/>
      <w:lvlText w:val="%1."/>
      <w:lvlJc w:val="left"/>
      <w:pPr>
        <w:ind w:left="1080" w:hanging="720"/>
      </w:pPr>
      <w:rPr>
        <w:rFonts w:ascii="Times New Roman" w:eastAsia="Tahom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E63A0"/>
    <w:multiLevelType w:val="hybridMultilevel"/>
    <w:tmpl w:val="F0942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C262C"/>
    <w:multiLevelType w:val="hybridMultilevel"/>
    <w:tmpl w:val="10C6004C"/>
    <w:lvl w:ilvl="0" w:tplc="5E486766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65873"/>
    <w:multiLevelType w:val="hybridMultilevel"/>
    <w:tmpl w:val="C37023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3AF0D91"/>
    <w:multiLevelType w:val="hybridMultilevel"/>
    <w:tmpl w:val="2C44A7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66A2B"/>
    <w:multiLevelType w:val="hybridMultilevel"/>
    <w:tmpl w:val="F0BA9C4C"/>
    <w:lvl w:ilvl="0" w:tplc="3536DD3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982695">
    <w:abstractNumId w:val="2"/>
  </w:num>
  <w:num w:numId="2" w16cid:durableId="314380324">
    <w:abstractNumId w:val="5"/>
  </w:num>
  <w:num w:numId="3" w16cid:durableId="1490515340">
    <w:abstractNumId w:val="6"/>
  </w:num>
  <w:num w:numId="4" w16cid:durableId="1138493422">
    <w:abstractNumId w:val="0"/>
  </w:num>
  <w:num w:numId="5" w16cid:durableId="1403455461">
    <w:abstractNumId w:val="4"/>
  </w:num>
  <w:num w:numId="6" w16cid:durableId="566500122">
    <w:abstractNumId w:val="3"/>
  </w:num>
  <w:num w:numId="7" w16cid:durableId="764568504">
    <w:abstractNumId w:val="1"/>
  </w:num>
  <w:num w:numId="8" w16cid:durableId="614286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94"/>
    <w:rsid w:val="00003F2B"/>
    <w:rsid w:val="00004F2A"/>
    <w:rsid w:val="00014833"/>
    <w:rsid w:val="00021B54"/>
    <w:rsid w:val="00035635"/>
    <w:rsid w:val="000363DA"/>
    <w:rsid w:val="00047057"/>
    <w:rsid w:val="00050363"/>
    <w:rsid w:val="000528F7"/>
    <w:rsid w:val="0006185E"/>
    <w:rsid w:val="000734E4"/>
    <w:rsid w:val="0008443C"/>
    <w:rsid w:val="00090867"/>
    <w:rsid w:val="000A5AE4"/>
    <w:rsid w:val="000D2733"/>
    <w:rsid w:val="000E100B"/>
    <w:rsid w:val="000E4738"/>
    <w:rsid w:val="000F1506"/>
    <w:rsid w:val="000F2425"/>
    <w:rsid w:val="000F64E0"/>
    <w:rsid w:val="000F7110"/>
    <w:rsid w:val="0010092D"/>
    <w:rsid w:val="00106E08"/>
    <w:rsid w:val="00117F54"/>
    <w:rsid w:val="001278AF"/>
    <w:rsid w:val="001422C5"/>
    <w:rsid w:val="00152820"/>
    <w:rsid w:val="001601AC"/>
    <w:rsid w:val="00160FB4"/>
    <w:rsid w:val="0017098E"/>
    <w:rsid w:val="00171796"/>
    <w:rsid w:val="0017376A"/>
    <w:rsid w:val="00175BAC"/>
    <w:rsid w:val="0018371B"/>
    <w:rsid w:val="0019053A"/>
    <w:rsid w:val="00194444"/>
    <w:rsid w:val="0019771E"/>
    <w:rsid w:val="001B1AC6"/>
    <w:rsid w:val="001D3D22"/>
    <w:rsid w:val="001D5057"/>
    <w:rsid w:val="001D67DB"/>
    <w:rsid w:val="001E5EB8"/>
    <w:rsid w:val="001F3205"/>
    <w:rsid w:val="001F5886"/>
    <w:rsid w:val="001F75DD"/>
    <w:rsid w:val="002146EA"/>
    <w:rsid w:val="0021663D"/>
    <w:rsid w:val="002265A0"/>
    <w:rsid w:val="00227E40"/>
    <w:rsid w:val="00231E9C"/>
    <w:rsid w:val="002369AA"/>
    <w:rsid w:val="00257B06"/>
    <w:rsid w:val="00263689"/>
    <w:rsid w:val="00273860"/>
    <w:rsid w:val="0027407C"/>
    <w:rsid w:val="00274A18"/>
    <w:rsid w:val="00276B12"/>
    <w:rsid w:val="00295381"/>
    <w:rsid w:val="002C7A48"/>
    <w:rsid w:val="002D2819"/>
    <w:rsid w:val="002D55FD"/>
    <w:rsid w:val="002D7BF7"/>
    <w:rsid w:val="002E365C"/>
    <w:rsid w:val="002F4304"/>
    <w:rsid w:val="002F4DF3"/>
    <w:rsid w:val="002F5128"/>
    <w:rsid w:val="002F6F7D"/>
    <w:rsid w:val="003021C8"/>
    <w:rsid w:val="00304F8B"/>
    <w:rsid w:val="00313554"/>
    <w:rsid w:val="00325828"/>
    <w:rsid w:val="00330FF6"/>
    <w:rsid w:val="0033552C"/>
    <w:rsid w:val="003379BF"/>
    <w:rsid w:val="00345407"/>
    <w:rsid w:val="003632FB"/>
    <w:rsid w:val="00365B11"/>
    <w:rsid w:val="00387A3C"/>
    <w:rsid w:val="00393BB6"/>
    <w:rsid w:val="003A3C98"/>
    <w:rsid w:val="003B1369"/>
    <w:rsid w:val="003B181C"/>
    <w:rsid w:val="003B1EAF"/>
    <w:rsid w:val="003B3DB7"/>
    <w:rsid w:val="003B665C"/>
    <w:rsid w:val="003C1D9B"/>
    <w:rsid w:val="003C471E"/>
    <w:rsid w:val="003C7C16"/>
    <w:rsid w:val="003F3850"/>
    <w:rsid w:val="003F4109"/>
    <w:rsid w:val="00407FF8"/>
    <w:rsid w:val="004124C2"/>
    <w:rsid w:val="004137CC"/>
    <w:rsid w:val="00433496"/>
    <w:rsid w:val="00435AE5"/>
    <w:rsid w:val="00450D9F"/>
    <w:rsid w:val="004513A4"/>
    <w:rsid w:val="00451E06"/>
    <w:rsid w:val="00454446"/>
    <w:rsid w:val="00454A76"/>
    <w:rsid w:val="00462180"/>
    <w:rsid w:val="00466478"/>
    <w:rsid w:val="00474D3E"/>
    <w:rsid w:val="00482495"/>
    <w:rsid w:val="00484E45"/>
    <w:rsid w:val="00487EDB"/>
    <w:rsid w:val="004A5CE0"/>
    <w:rsid w:val="004A6143"/>
    <w:rsid w:val="004E08E0"/>
    <w:rsid w:val="004E0A70"/>
    <w:rsid w:val="004E247C"/>
    <w:rsid w:val="00501C64"/>
    <w:rsid w:val="00517D48"/>
    <w:rsid w:val="00521FC9"/>
    <w:rsid w:val="00530AEF"/>
    <w:rsid w:val="00535659"/>
    <w:rsid w:val="00535BD2"/>
    <w:rsid w:val="00546E55"/>
    <w:rsid w:val="00560391"/>
    <w:rsid w:val="00561157"/>
    <w:rsid w:val="00574D2F"/>
    <w:rsid w:val="00585A39"/>
    <w:rsid w:val="00591E22"/>
    <w:rsid w:val="00595532"/>
    <w:rsid w:val="005B28C7"/>
    <w:rsid w:val="005B4BCD"/>
    <w:rsid w:val="005D4B5E"/>
    <w:rsid w:val="00604C86"/>
    <w:rsid w:val="0060595E"/>
    <w:rsid w:val="00645591"/>
    <w:rsid w:val="00645874"/>
    <w:rsid w:val="00650032"/>
    <w:rsid w:val="00654145"/>
    <w:rsid w:val="00662838"/>
    <w:rsid w:val="00673F5D"/>
    <w:rsid w:val="00675F72"/>
    <w:rsid w:val="00676D44"/>
    <w:rsid w:val="00684DAA"/>
    <w:rsid w:val="006850EB"/>
    <w:rsid w:val="00686954"/>
    <w:rsid w:val="00686DDE"/>
    <w:rsid w:val="00695713"/>
    <w:rsid w:val="00695882"/>
    <w:rsid w:val="006A4BCD"/>
    <w:rsid w:val="006D2B53"/>
    <w:rsid w:val="006D4B10"/>
    <w:rsid w:val="006D577A"/>
    <w:rsid w:val="006D57B7"/>
    <w:rsid w:val="006D638B"/>
    <w:rsid w:val="006E4A2B"/>
    <w:rsid w:val="006E7576"/>
    <w:rsid w:val="006F151B"/>
    <w:rsid w:val="006F2B69"/>
    <w:rsid w:val="006F4DF1"/>
    <w:rsid w:val="00701E93"/>
    <w:rsid w:val="00707065"/>
    <w:rsid w:val="00716613"/>
    <w:rsid w:val="00716970"/>
    <w:rsid w:val="00720F15"/>
    <w:rsid w:val="00721364"/>
    <w:rsid w:val="00725633"/>
    <w:rsid w:val="00726764"/>
    <w:rsid w:val="007318B0"/>
    <w:rsid w:val="00732E5F"/>
    <w:rsid w:val="00751516"/>
    <w:rsid w:val="00752087"/>
    <w:rsid w:val="00756223"/>
    <w:rsid w:val="0076385C"/>
    <w:rsid w:val="00764571"/>
    <w:rsid w:val="007812BC"/>
    <w:rsid w:val="007857AE"/>
    <w:rsid w:val="0078736A"/>
    <w:rsid w:val="007955E9"/>
    <w:rsid w:val="007965D4"/>
    <w:rsid w:val="007A3E75"/>
    <w:rsid w:val="007B01B4"/>
    <w:rsid w:val="007B07B9"/>
    <w:rsid w:val="007B0CD0"/>
    <w:rsid w:val="007B3850"/>
    <w:rsid w:val="007B4847"/>
    <w:rsid w:val="007E2081"/>
    <w:rsid w:val="007E3DC2"/>
    <w:rsid w:val="007F1222"/>
    <w:rsid w:val="007F131B"/>
    <w:rsid w:val="007F2340"/>
    <w:rsid w:val="007F3E32"/>
    <w:rsid w:val="008006F7"/>
    <w:rsid w:val="00802994"/>
    <w:rsid w:val="00822D18"/>
    <w:rsid w:val="00823544"/>
    <w:rsid w:val="00823D04"/>
    <w:rsid w:val="00826E5E"/>
    <w:rsid w:val="008273AD"/>
    <w:rsid w:val="00830AA6"/>
    <w:rsid w:val="00831102"/>
    <w:rsid w:val="00831926"/>
    <w:rsid w:val="00844AD0"/>
    <w:rsid w:val="00845122"/>
    <w:rsid w:val="008507A6"/>
    <w:rsid w:val="008667BE"/>
    <w:rsid w:val="00870F30"/>
    <w:rsid w:val="00876B79"/>
    <w:rsid w:val="00882517"/>
    <w:rsid w:val="00886B9D"/>
    <w:rsid w:val="0089021C"/>
    <w:rsid w:val="00891D83"/>
    <w:rsid w:val="00892892"/>
    <w:rsid w:val="00895195"/>
    <w:rsid w:val="008A22FA"/>
    <w:rsid w:val="008B07BD"/>
    <w:rsid w:val="008B12FD"/>
    <w:rsid w:val="008B31B3"/>
    <w:rsid w:val="008B3958"/>
    <w:rsid w:val="008D4CC5"/>
    <w:rsid w:val="008E4C12"/>
    <w:rsid w:val="008E72DB"/>
    <w:rsid w:val="008F0D44"/>
    <w:rsid w:val="008F16BE"/>
    <w:rsid w:val="008F30E6"/>
    <w:rsid w:val="008F7675"/>
    <w:rsid w:val="009003B1"/>
    <w:rsid w:val="00902A17"/>
    <w:rsid w:val="00924E95"/>
    <w:rsid w:val="009331C7"/>
    <w:rsid w:val="00947980"/>
    <w:rsid w:val="0095010D"/>
    <w:rsid w:val="00951E6A"/>
    <w:rsid w:val="009602E5"/>
    <w:rsid w:val="00967946"/>
    <w:rsid w:val="00986178"/>
    <w:rsid w:val="00991CD0"/>
    <w:rsid w:val="009B24F6"/>
    <w:rsid w:val="009B64B4"/>
    <w:rsid w:val="009B6D45"/>
    <w:rsid w:val="009B7229"/>
    <w:rsid w:val="009C1822"/>
    <w:rsid w:val="009C1DAE"/>
    <w:rsid w:val="009C5567"/>
    <w:rsid w:val="009D2283"/>
    <w:rsid w:val="009D3A28"/>
    <w:rsid w:val="009D3F06"/>
    <w:rsid w:val="009D4DF6"/>
    <w:rsid w:val="009E5025"/>
    <w:rsid w:val="009F39E0"/>
    <w:rsid w:val="009F5943"/>
    <w:rsid w:val="009F7C83"/>
    <w:rsid w:val="00A01B8D"/>
    <w:rsid w:val="00A06256"/>
    <w:rsid w:val="00A17C2B"/>
    <w:rsid w:val="00A2337D"/>
    <w:rsid w:val="00A569C4"/>
    <w:rsid w:val="00A628EE"/>
    <w:rsid w:val="00A632DB"/>
    <w:rsid w:val="00A73993"/>
    <w:rsid w:val="00A82F5D"/>
    <w:rsid w:val="00A86FAB"/>
    <w:rsid w:val="00A928A3"/>
    <w:rsid w:val="00A962E2"/>
    <w:rsid w:val="00AA1996"/>
    <w:rsid w:val="00AA358C"/>
    <w:rsid w:val="00AB5AD4"/>
    <w:rsid w:val="00AD46C5"/>
    <w:rsid w:val="00AD516D"/>
    <w:rsid w:val="00AE35AA"/>
    <w:rsid w:val="00AF0BBC"/>
    <w:rsid w:val="00B00159"/>
    <w:rsid w:val="00B03A0C"/>
    <w:rsid w:val="00B03D04"/>
    <w:rsid w:val="00B12ED0"/>
    <w:rsid w:val="00B15652"/>
    <w:rsid w:val="00B2016C"/>
    <w:rsid w:val="00B20CD1"/>
    <w:rsid w:val="00B330CA"/>
    <w:rsid w:val="00B47534"/>
    <w:rsid w:val="00B50042"/>
    <w:rsid w:val="00B50D8B"/>
    <w:rsid w:val="00B660BD"/>
    <w:rsid w:val="00B74900"/>
    <w:rsid w:val="00B87869"/>
    <w:rsid w:val="00B90D93"/>
    <w:rsid w:val="00B94567"/>
    <w:rsid w:val="00BD08A4"/>
    <w:rsid w:val="00BD716D"/>
    <w:rsid w:val="00BE7792"/>
    <w:rsid w:val="00BF42CC"/>
    <w:rsid w:val="00BF6A55"/>
    <w:rsid w:val="00C13822"/>
    <w:rsid w:val="00C20012"/>
    <w:rsid w:val="00C37681"/>
    <w:rsid w:val="00C40B5E"/>
    <w:rsid w:val="00C6601C"/>
    <w:rsid w:val="00C67EBA"/>
    <w:rsid w:val="00C7184F"/>
    <w:rsid w:val="00C81F40"/>
    <w:rsid w:val="00C915F3"/>
    <w:rsid w:val="00C9459C"/>
    <w:rsid w:val="00CB0089"/>
    <w:rsid w:val="00CC6C92"/>
    <w:rsid w:val="00CC71AF"/>
    <w:rsid w:val="00CD2B3A"/>
    <w:rsid w:val="00CE1F5F"/>
    <w:rsid w:val="00CF48C1"/>
    <w:rsid w:val="00CF7B30"/>
    <w:rsid w:val="00CF7C42"/>
    <w:rsid w:val="00D044B0"/>
    <w:rsid w:val="00D06EA6"/>
    <w:rsid w:val="00D07BB8"/>
    <w:rsid w:val="00D205A7"/>
    <w:rsid w:val="00D22412"/>
    <w:rsid w:val="00D27B8E"/>
    <w:rsid w:val="00D37634"/>
    <w:rsid w:val="00D41D89"/>
    <w:rsid w:val="00D5226F"/>
    <w:rsid w:val="00D561CB"/>
    <w:rsid w:val="00D614DE"/>
    <w:rsid w:val="00D62671"/>
    <w:rsid w:val="00D76F92"/>
    <w:rsid w:val="00D772D3"/>
    <w:rsid w:val="00D842DC"/>
    <w:rsid w:val="00D97007"/>
    <w:rsid w:val="00D97D57"/>
    <w:rsid w:val="00DB270A"/>
    <w:rsid w:val="00DC2570"/>
    <w:rsid w:val="00DD6578"/>
    <w:rsid w:val="00DE4594"/>
    <w:rsid w:val="00DE5BF5"/>
    <w:rsid w:val="00DE730C"/>
    <w:rsid w:val="00DF6578"/>
    <w:rsid w:val="00E05205"/>
    <w:rsid w:val="00E05C99"/>
    <w:rsid w:val="00E13948"/>
    <w:rsid w:val="00E13B2B"/>
    <w:rsid w:val="00E2102A"/>
    <w:rsid w:val="00E247EB"/>
    <w:rsid w:val="00E2607F"/>
    <w:rsid w:val="00E3484A"/>
    <w:rsid w:val="00E34FDF"/>
    <w:rsid w:val="00E3638D"/>
    <w:rsid w:val="00E4472B"/>
    <w:rsid w:val="00E52285"/>
    <w:rsid w:val="00E52851"/>
    <w:rsid w:val="00E674D0"/>
    <w:rsid w:val="00E92E02"/>
    <w:rsid w:val="00EA5EC2"/>
    <w:rsid w:val="00EB5E63"/>
    <w:rsid w:val="00EB7E94"/>
    <w:rsid w:val="00EC085A"/>
    <w:rsid w:val="00EC13AA"/>
    <w:rsid w:val="00ED61C6"/>
    <w:rsid w:val="00EE1E1B"/>
    <w:rsid w:val="00EE3E61"/>
    <w:rsid w:val="00EE6C01"/>
    <w:rsid w:val="00EE7DBC"/>
    <w:rsid w:val="00F12ECF"/>
    <w:rsid w:val="00F1300B"/>
    <w:rsid w:val="00F15005"/>
    <w:rsid w:val="00F16447"/>
    <w:rsid w:val="00F212D3"/>
    <w:rsid w:val="00F2284D"/>
    <w:rsid w:val="00F30428"/>
    <w:rsid w:val="00F31553"/>
    <w:rsid w:val="00F35F07"/>
    <w:rsid w:val="00F3789D"/>
    <w:rsid w:val="00F41D11"/>
    <w:rsid w:val="00F565DC"/>
    <w:rsid w:val="00F601EA"/>
    <w:rsid w:val="00F61041"/>
    <w:rsid w:val="00F63E11"/>
    <w:rsid w:val="00F67814"/>
    <w:rsid w:val="00F732F4"/>
    <w:rsid w:val="00F73C84"/>
    <w:rsid w:val="00F75724"/>
    <w:rsid w:val="00F838BA"/>
    <w:rsid w:val="00F85031"/>
    <w:rsid w:val="00F85BB0"/>
    <w:rsid w:val="00F872C3"/>
    <w:rsid w:val="00FB0DF7"/>
    <w:rsid w:val="00FB285D"/>
    <w:rsid w:val="00FB3BCD"/>
    <w:rsid w:val="00FB7409"/>
    <w:rsid w:val="00FB7CF2"/>
    <w:rsid w:val="00FD1528"/>
    <w:rsid w:val="00FD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632B"/>
  <w15:docId w15:val="{F4D02BAF-BDA1-4DDC-80D4-647E5621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E9C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65D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65D4"/>
    <w:rPr>
      <w:rFonts w:ascii="Segoe UI" w:eastAsia="Tahoma" w:hAnsi="Segoe UI" w:cs="Segoe UI"/>
      <w:color w:val="000000"/>
      <w:sz w:val="18"/>
      <w:szCs w:val="18"/>
      <w:lang w:eastAsia="ru-RU"/>
    </w:rPr>
  </w:style>
  <w:style w:type="table" w:styleId="Tabellenraster">
    <w:name w:val="Table Grid"/>
    <w:basedOn w:val="NormaleTabelle"/>
    <w:uiPriority w:val="59"/>
    <w:rsid w:val="0056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454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540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5407"/>
    <w:rPr>
      <w:rFonts w:ascii="Tahoma" w:eastAsia="Tahoma" w:hAnsi="Tahoma" w:cs="Tahoma"/>
      <w:color w:val="000000"/>
      <w:sz w:val="20"/>
      <w:szCs w:val="20"/>
      <w:lang w:eastAsia="ru-RU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54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5407"/>
    <w:rPr>
      <w:rFonts w:ascii="Tahoma" w:eastAsia="Tahoma" w:hAnsi="Tahoma" w:cs="Tahoma"/>
      <w:b/>
      <w:bCs/>
      <w:color w:val="000000"/>
      <w:sz w:val="20"/>
      <w:szCs w:val="20"/>
      <w:lang w:eastAsia="ru-RU"/>
    </w:rPr>
  </w:style>
  <w:style w:type="paragraph" w:styleId="Listenabsatz">
    <w:name w:val="List Paragraph"/>
    <w:basedOn w:val="Standard"/>
    <w:uiPriority w:val="34"/>
    <w:qFormat/>
    <w:rsid w:val="006F2B69"/>
    <w:pPr>
      <w:ind w:left="720"/>
      <w:contextualSpacing/>
    </w:pPr>
  </w:style>
  <w:style w:type="character" w:customStyle="1" w:styleId="fontstyle01">
    <w:name w:val="fontstyle01"/>
    <w:basedOn w:val="Absatz-Standardschriftart"/>
    <w:rsid w:val="00EE1E1B"/>
    <w:rPr>
      <w:rFonts w:ascii="LiberationSerif-Bold" w:hAnsi="LiberationSerif-Bold" w:hint="default"/>
      <w:b/>
      <w:bCs/>
      <w:i w:val="0"/>
      <w:iCs w:val="0"/>
      <w:color w:val="126DD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HP-USER</dc:creator>
  <cp:lastModifiedBy>Bekzod Daniyarov</cp:lastModifiedBy>
  <cp:revision>45</cp:revision>
  <cp:lastPrinted>2024-12-24T10:09:00Z</cp:lastPrinted>
  <dcterms:created xsi:type="dcterms:W3CDTF">2025-03-28T04:08:00Z</dcterms:created>
  <dcterms:modified xsi:type="dcterms:W3CDTF">2025-03-29T08:14:00Z</dcterms:modified>
</cp:coreProperties>
</file>